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2" w:rsidRDefault="00B20432" w:rsidP="00B20432">
      <w:pPr>
        <w:pStyle w:val="Heading1"/>
      </w:pPr>
      <w:bookmarkStart w:id="0" w:name="_GoBack"/>
      <w:bookmarkEnd w:id="0"/>
      <w:r>
        <w:t>1NC</w:t>
      </w:r>
    </w:p>
    <w:p w:rsidR="00B20432" w:rsidRDefault="00B20432" w:rsidP="00B20432">
      <w:pPr>
        <w:pStyle w:val="Heading2"/>
      </w:pPr>
      <w:r>
        <w:lastRenderedPageBreak/>
        <w:t>T</w:t>
      </w:r>
    </w:p>
    <w:p w:rsidR="00B20432" w:rsidRDefault="00B20432" w:rsidP="00B20432">
      <w:pPr>
        <w:pStyle w:val="TagText"/>
      </w:pPr>
      <w:r w:rsidRPr="00CA79B4">
        <w:t xml:space="preserve">A. Your decision should answer the </w:t>
      </w:r>
      <w:proofErr w:type="spellStart"/>
      <w:r w:rsidRPr="00CA79B4">
        <w:t>resolutional</w:t>
      </w:r>
      <w:proofErr w:type="spellEnd"/>
      <w:r w:rsidRPr="00CA79B4">
        <w:t xml:space="preserve"> question: Is the enactment of topical action better than the status quo or a competitive option? </w:t>
      </w:r>
    </w:p>
    <w:p w:rsidR="00B20432" w:rsidRDefault="00B20432" w:rsidP="00B20432"/>
    <w:p w:rsidR="00B20432" w:rsidRDefault="00B20432" w:rsidP="00B20432">
      <w:pPr>
        <w:pStyle w:val="TagText"/>
      </w:pPr>
      <w:r w:rsidRPr="00CA79B4">
        <w:t>1. “Resolved” before a colon reflects a legislative forum</w:t>
      </w:r>
    </w:p>
    <w:p w:rsidR="00B20432" w:rsidRPr="001E6E56" w:rsidRDefault="00B20432" w:rsidP="00B20432">
      <w:r w:rsidRPr="001E6E56">
        <w:t>Army Officer School ‘04</w:t>
      </w:r>
    </w:p>
    <w:p w:rsidR="00B20432" w:rsidRPr="006C34A6" w:rsidRDefault="00B20432" w:rsidP="00B20432">
      <w:r>
        <w:tab/>
        <w:t>(5-12, “</w:t>
      </w:r>
      <w:r w:rsidRPr="00FB3115">
        <w:t># 12</w:t>
      </w:r>
      <w:r>
        <w:t>,</w:t>
      </w:r>
      <w:r w:rsidRPr="00FB3115">
        <w:t xml:space="preserve"> Punctuat</w:t>
      </w:r>
      <w:r>
        <w:t>ion – The Colon and Semicolon”,</w:t>
      </w:r>
      <w:r w:rsidRPr="00FB3115">
        <w:t xml:space="preserve"> http://usawocc.army.mil/IMI/wg12.htm)</w:t>
      </w:r>
    </w:p>
    <w:p w:rsidR="00B20432" w:rsidRPr="001E6E56" w:rsidRDefault="00B20432" w:rsidP="00B20432">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 xml:space="preserve">In The Killer Angels Michael </w:t>
      </w:r>
      <w:proofErr w:type="spellStart"/>
      <w:r w:rsidRPr="006C34A6">
        <w:t>Shaara</w:t>
      </w:r>
      <w:proofErr w:type="spellEnd"/>
      <w:r w:rsidRPr="006C34A6">
        <w:t xml:space="preserve">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B20432" w:rsidRPr="001E6E56" w:rsidRDefault="00B20432" w:rsidP="00B20432">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B20432" w:rsidRDefault="00B20432" w:rsidP="00B20432"/>
    <w:p w:rsidR="00B20432" w:rsidRDefault="00B20432" w:rsidP="00B20432">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B20432" w:rsidRPr="001E6E56" w:rsidRDefault="00B20432" w:rsidP="00B20432">
      <w:r w:rsidRPr="001E6E56">
        <w:t>Ericson ‘03</w:t>
      </w:r>
    </w:p>
    <w:p w:rsidR="00B20432" w:rsidRPr="00C17D88" w:rsidRDefault="00B20432" w:rsidP="00B20432">
      <w:r>
        <w:t xml:space="preserve">(Jon M., Dean Emeritus of the College of Liberal Arts – California Polytechnic U., et al., </w:t>
      </w:r>
      <w:r>
        <w:rPr>
          <w:u w:val="single"/>
        </w:rPr>
        <w:t>The Debater’s Guide</w:t>
      </w:r>
      <w:r>
        <w:t>, Third Edition, p. 4)</w:t>
      </w:r>
    </w:p>
    <w:p w:rsidR="00B20432" w:rsidRPr="005D0CE4" w:rsidRDefault="00B20432" w:rsidP="00B20432">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B20432" w:rsidRDefault="00B20432" w:rsidP="00B20432"/>
    <w:p w:rsidR="00B20432" w:rsidRPr="00CA79B4" w:rsidRDefault="00B20432" w:rsidP="00B20432">
      <w:pPr>
        <w:pStyle w:val="TagText"/>
      </w:pPr>
      <w:r w:rsidRPr="00CA79B4">
        <w:t>B. They claim to win the debate for reasons other than the desirability of topical action</w:t>
      </w:r>
    </w:p>
    <w:p w:rsidR="00B20432" w:rsidRDefault="00B20432" w:rsidP="00B20432"/>
    <w:p w:rsidR="00B20432" w:rsidRDefault="00B20432" w:rsidP="00B20432">
      <w:pPr>
        <w:pStyle w:val="TagText"/>
      </w:pPr>
      <w:r w:rsidRPr="00CA79B4">
        <w:t>C. You should vote negative:</w:t>
      </w:r>
    </w:p>
    <w:p w:rsidR="00B20432" w:rsidRDefault="00B20432" w:rsidP="00B20432"/>
    <w:p w:rsidR="00B20432" w:rsidRPr="002D63E6" w:rsidRDefault="00B20432" w:rsidP="00B20432">
      <w:r>
        <w:t xml:space="preserve">[Insert stuff] </w:t>
      </w:r>
    </w:p>
    <w:p w:rsidR="00B20432" w:rsidRDefault="00B20432" w:rsidP="00B20432"/>
    <w:p w:rsidR="00B20432" w:rsidRPr="00CA79B4" w:rsidRDefault="00B20432" w:rsidP="00B20432">
      <w:pPr>
        <w:pStyle w:val="TagText"/>
      </w:pPr>
      <w:r>
        <w:rPr>
          <w:u w:val="single"/>
        </w:rPr>
        <w:lastRenderedPageBreak/>
        <w:t>Preparation and clash</w:t>
      </w:r>
      <w:r>
        <w:t xml:space="preserve">: Changing the question now leaves one side unprepared, resulting in shallow, </w:t>
      </w:r>
      <w:proofErr w:type="spellStart"/>
      <w:r>
        <w:t>uneducational</w:t>
      </w:r>
      <w:proofErr w:type="spellEnd"/>
      <w:r>
        <w:t xml:space="preserve"> debate. </w:t>
      </w:r>
      <w:r w:rsidRPr="00CA79B4">
        <w:t xml:space="preserve">Requiring </w:t>
      </w:r>
      <w:r>
        <w:t>debate on</w:t>
      </w:r>
      <w:r w:rsidRPr="00CA79B4">
        <w:t xml:space="preserve"> a communal topic forces </w:t>
      </w:r>
      <w:r>
        <w:t xml:space="preserve">argument development and develops persuasive skills. </w:t>
      </w:r>
    </w:p>
    <w:p w:rsidR="00B20432" w:rsidRDefault="00B20432" w:rsidP="00B20432">
      <w:pPr>
        <w:pStyle w:val="TagText"/>
      </w:pPr>
    </w:p>
    <w:p w:rsidR="00B20432" w:rsidRDefault="00B20432" w:rsidP="00B20432">
      <w:pPr>
        <w:pStyle w:val="TagText"/>
      </w:pPr>
      <w:proofErr w:type="spellStart"/>
      <w:r w:rsidRPr="00EE5060">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B20432" w:rsidRDefault="00B20432" w:rsidP="00B20432">
      <w:r w:rsidRPr="0009405C">
        <w:t>Hager</w:t>
      </w:r>
      <w:r>
        <w:t xml:space="preserve">, professor of political science – Bryn </w:t>
      </w:r>
      <w:proofErr w:type="spellStart"/>
      <w:r>
        <w:t>Mawr</w:t>
      </w:r>
      <w:proofErr w:type="spellEnd"/>
      <w:r>
        <w:t xml:space="preserve"> College, </w:t>
      </w:r>
      <w:r w:rsidRPr="0009405C">
        <w:t>‘92</w:t>
      </w:r>
    </w:p>
    <w:p w:rsidR="00B20432" w:rsidRDefault="00B20432" w:rsidP="00B20432">
      <w:r>
        <w:t>(Carol J., “</w:t>
      </w:r>
      <w:r w:rsidRPr="0009405C">
        <w:t>Democratizing Technology: Citizen &amp; State in West German Energy Politics</w:t>
      </w:r>
      <w:r>
        <w:t xml:space="preserve">, 1974-1990” </w:t>
      </w:r>
      <w:r w:rsidRPr="0009405C">
        <w:rPr>
          <w:i/>
        </w:rPr>
        <w:t>Polity</w:t>
      </w:r>
      <w:r w:rsidRPr="0009405C">
        <w:t>, Vol. 25, No. 1</w:t>
      </w:r>
      <w:r>
        <w:t>, p. 45-70)</w:t>
      </w:r>
    </w:p>
    <w:p w:rsidR="00B20432" w:rsidRDefault="00B20432" w:rsidP="00B20432">
      <w:pPr>
        <w:pStyle w:val="TagText"/>
      </w:pPr>
    </w:p>
    <w:p w:rsidR="00B20432" w:rsidRDefault="00B20432" w:rsidP="00B20432">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w:t>
      </w:r>
      <w:proofErr w:type="spellStart"/>
      <w:r>
        <w:t>legitimation</w:t>
      </w:r>
      <w:proofErr w:type="spellEnd"/>
      <w:r>
        <w:t xml:space="preserve">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B20432" w:rsidRDefault="00B20432" w:rsidP="00B20432">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w:t>
      </w:r>
      <w:r w:rsidRPr="00422C76">
        <w:lastRenderedPageBreak/>
        <w:t>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B20432" w:rsidRDefault="00B20432" w:rsidP="00B20432">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B20432" w:rsidRDefault="00B20432" w:rsidP="00B20432">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B20432" w:rsidRDefault="00B20432" w:rsidP="00B20432">
      <w:r>
        <w:t xml:space="preserve">III. Conclusion </w:t>
      </w:r>
    </w:p>
    <w:p w:rsidR="00B20432" w:rsidRPr="00D410C0" w:rsidRDefault="00B20432" w:rsidP="00B20432">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B20432" w:rsidRDefault="00B20432" w:rsidP="00B20432">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w:t>
      </w:r>
      <w:r w:rsidRPr="0019444B">
        <w:lastRenderedPageBreak/>
        <w:t xml:space="preserve">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w:t>
      </w:r>
      <w:proofErr w:type="spellStart"/>
      <w:r>
        <w:t>legitimation</w:t>
      </w:r>
      <w:proofErr w:type="spellEnd"/>
      <w:r>
        <w:t xml:space="preserve">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rsidR="00B20432" w:rsidRDefault="00B20432" w:rsidP="00B20432">
      <w:r>
        <w:t xml:space="preserve">Parliamentary Politics </w:t>
      </w:r>
    </w:p>
    <w:p w:rsidR="00B20432" w:rsidRPr="00D410C0" w:rsidRDefault="00B20432" w:rsidP="00B20432">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B20432" w:rsidRDefault="00B20432" w:rsidP="00B20432">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t>that grass-roots groups</w:t>
      </w:r>
      <w:proofErr w:type="gramEnd"/>
      <w: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w:t>
      </w:r>
      <w:proofErr w:type="spellStart"/>
      <w:r>
        <w:t>Realos</w:t>
      </w:r>
      <w:proofErr w:type="spellEnd"/>
      <w:r>
        <w:t xml:space="preserve"> favored participating in institutionalized politics while pressing their grassroots agenda. Only this way, they claimed, would they have a chance to implement at least some parts of their program. </w:t>
      </w:r>
    </w:p>
    <w:p w:rsidR="00B20432" w:rsidRDefault="00B20432" w:rsidP="00B20432">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B20432" w:rsidRDefault="00B20432" w:rsidP="00B20432">
      <w:r>
        <w:t xml:space="preserve">Technical Debate </w:t>
      </w:r>
    </w:p>
    <w:p w:rsidR="00B20432" w:rsidRDefault="00B20432" w:rsidP="00B20432">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B20432" w:rsidRDefault="00B20432" w:rsidP="00B20432">
      <w:r>
        <w:t xml:space="preserve">The activists' role as technical experts, while it helped them achieve some success on the policy dimension, had mixed results on the </w:t>
      </w:r>
      <w:proofErr w:type="spellStart"/>
      <w:r>
        <w:t>legitimation</w:t>
      </w:r>
      <w:proofErr w:type="spellEnd"/>
      <w:r>
        <w:t xml:space="preserve">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 xml:space="preserve">government's </w:t>
      </w:r>
      <w:r w:rsidRPr="00D231AB">
        <w:rPr>
          <w:rStyle w:val="StyleBoldUnderline"/>
        </w:rPr>
        <w:lastRenderedPageBreak/>
        <w:t>attempts to displace political problems by formulating them in technical terms</w:t>
      </w:r>
      <w: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B20432" w:rsidRDefault="00B20432" w:rsidP="00B20432">
      <w:pPr>
        <w:rPr>
          <w:rStyle w:val="Emphasis"/>
        </w:rPr>
      </w:pPr>
      <w:r>
        <w:t>Submission to the form and language of technical debate, however, weakened activists' attempts to introduce an alternative, goal-oriented form of decision making into the political system. Those wishing to par-</w:t>
      </w:r>
      <w:proofErr w:type="spellStart"/>
      <w:r>
        <w:t>ticipate</w:t>
      </w:r>
      <w:proofErr w:type="spellEnd"/>
      <w: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t>legitima-tion</w:t>
      </w:r>
      <w:proofErr w:type="spellEnd"/>
      <w:r>
        <w:t xml:space="preserve">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B20432" w:rsidRDefault="00B20432" w:rsidP="00B20432">
      <w:r>
        <w:t xml:space="preserve">In sum, although the </w:t>
      </w:r>
      <w:proofErr w:type="spellStart"/>
      <w:r>
        <w:t>legitimation</w:t>
      </w:r>
      <w:proofErr w:type="spellEnd"/>
      <w:r>
        <w:t xml:space="preserve">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Habermas identify. The West Berlin case suggests that the </w:t>
      </w:r>
      <w:r w:rsidRPr="00D231AB">
        <w:rPr>
          <w:rStyle w:val="StyleBoldUnderline"/>
        </w:rPr>
        <w:t>solutions</w:t>
      </w:r>
      <w:r>
        <w:t xml:space="preserve"> to current </w:t>
      </w:r>
      <w:proofErr w:type="spellStart"/>
      <w:r>
        <w:t>legitimation</w:t>
      </w:r>
      <w:proofErr w:type="spellEnd"/>
      <w:r>
        <w:t xml:space="preserve"> problems </w:t>
      </w:r>
      <w:r w:rsidRPr="00D231AB">
        <w:rPr>
          <w:rStyle w:val="StyleBoldUnderline"/>
        </w:rPr>
        <w:t>may not require total repudiation of those things previously associated with technocracy</w:t>
      </w:r>
      <w:r>
        <w:t>.56</w:t>
      </w:r>
    </w:p>
    <w:p w:rsidR="00B20432" w:rsidRDefault="00B20432" w:rsidP="00B20432">
      <w:r w:rsidRPr="00D231AB">
        <w:t>In Berlin, the citizen initiative and AL continue to search for new, more legitimate forms of organization consistent with their principles. No permanent Land parliamentary body exists to coordinate and con-</w:t>
      </w:r>
      <w:proofErr w:type="spellStart"/>
      <w:r w:rsidRPr="00D231AB">
        <w:t>solidate</w:t>
      </w:r>
      <w:proofErr w:type="spellEnd"/>
      <w:r w:rsidRPr="00D231AB">
        <w:t xml:space="preserve"> energy policy making.57 </w:t>
      </w:r>
      <w:proofErr w:type="gramStart"/>
      <w:r w:rsidRPr="00D231AB">
        <w:t>In</w:t>
      </w:r>
      <w:proofErr w:type="gramEnd"/>
      <w:r w:rsidRPr="00D231AB">
        <w:t xml:space="preserve"> the 1989 Land elections, the CDU/ FDP coalition was defeated, and the AL formed a governing coalition with the SPD. In late 1990, however, the AL withdrew from the </w:t>
      </w:r>
      <w:proofErr w:type="spellStart"/>
      <w:r w:rsidRPr="00D231AB">
        <w:t>coali-tion</w:t>
      </w:r>
      <w:proofErr w:type="spellEnd"/>
      <w:r w:rsidRPr="00D231AB">
        <w:t xml:space="preserve">. It remains to be seen whether the AL will remain an effective </w:t>
      </w:r>
      <w:proofErr w:type="spellStart"/>
      <w:r w:rsidRPr="00D231AB">
        <w:t>vehi-cle</w:t>
      </w:r>
      <w:proofErr w:type="spellEnd"/>
      <w:r w:rsidRPr="00D231AB">
        <w:t xml:space="preserve"> for grassroots concerns, and whether the citizenry itself, now </w:t>
      </w:r>
      <w:proofErr w:type="spellStart"/>
      <w:r w:rsidRPr="00D231AB">
        <w:t>includ-ing</w:t>
      </w:r>
      <w:proofErr w:type="spellEnd"/>
      <w:r w:rsidRPr="00D231AB">
        <w:t xml:space="preserve"> the former East Berliners, will remain active enough to give the AL direction as united Berlin faces the formidable challenges of the 1990s. On the policy dimension, grassroots groups achieved some success. On the </w:t>
      </w:r>
      <w:proofErr w:type="spellStart"/>
      <w:r w:rsidRPr="00D231AB">
        <w:t>legitimation</w:t>
      </w:r>
      <w:proofErr w:type="spellEnd"/>
      <w:r w:rsidRPr="00D231AB">
        <w:t xml:space="preserve">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D231AB">
        <w:t>Weberian</w:t>
      </w:r>
      <w:proofErr w:type="spellEnd"/>
      <w:r w:rsidRPr="00D231AB">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w:t>
      </w:r>
      <w:proofErr w:type="spellStart"/>
      <w:r w:rsidRPr="00D231AB">
        <w:t>Melucci</w:t>
      </w:r>
      <w:proofErr w:type="spellEnd"/>
      <w:r w:rsidRPr="00D231AB">
        <w:t xml:space="preserve"> states for new social movements in general, </w:t>
      </w:r>
      <w:r w:rsidRPr="00D231AB">
        <w:rPr>
          <w:rStyle w:val="StyleBoldUnderline"/>
        </w:rPr>
        <w:t>these groups mount a "symbolic" challenge by proposing "a different way of perceiving and naming the world</w:t>
      </w:r>
      <w:r w:rsidRPr="00D231AB">
        <w:t xml:space="preserve">."58 </w:t>
      </w:r>
      <w:proofErr w:type="spellStart"/>
      <w:r w:rsidRPr="00D231AB">
        <w:t>Rochon</w:t>
      </w:r>
      <w:proofErr w:type="spellEnd"/>
      <w:r w:rsidRPr="00D231AB">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w:t>
      </w:r>
      <w:proofErr w:type="spellStart"/>
      <w:r w:rsidRPr="00D231AB">
        <w:t>secur-ity</w:t>
      </w:r>
      <w:proofErr w:type="spellEnd"/>
      <w:r w:rsidRPr="00D231AB">
        <w:t xml:space="preserve"> issues </w:t>
      </w:r>
      <w:r w:rsidRPr="008F2831">
        <w:rPr>
          <w:rStyle w:val="StyleBoldUnderline"/>
          <w:b/>
          <w:highlight w:val="yellow"/>
        </w:rPr>
        <w:t>has been tremendous</w:t>
      </w:r>
      <w:r w:rsidRPr="00D231AB">
        <w:t xml:space="preserve">.59 </w:t>
      </w:r>
      <w:proofErr w:type="gramStart"/>
      <w:r w:rsidRPr="0009405C">
        <w:rPr>
          <w:rStyle w:val="StyleBoldUnderline"/>
        </w:rPr>
        <w:t>The</w:t>
      </w:r>
      <w:proofErr w:type="gramEnd"/>
      <w:r w:rsidRPr="0009405C">
        <w:rPr>
          <w:rStyle w:val="StyleBoldUnderline"/>
        </w:rPr>
        <w:t xml:space="preserve"> effects</w:t>
      </w:r>
      <w:r w:rsidRPr="00D231AB">
        <w:t xml:space="preserve"> of the </w:t>
      </w:r>
      <w:proofErr w:type="spellStart"/>
      <w:r w:rsidRPr="00D231AB">
        <w:t>legitimation</w:t>
      </w:r>
      <w:proofErr w:type="spellEnd"/>
      <w:r w:rsidRPr="00D231AB">
        <w:t xml:space="preserve">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 xml:space="preserve">parties to </w:t>
      </w:r>
      <w:proofErr w:type="spellStart"/>
      <w:r w:rsidRPr="008F2831">
        <w:rPr>
          <w:rStyle w:val="Emphasis"/>
          <w:highlight w:val="yellow"/>
        </w:rPr>
        <w:t>coopt</w:t>
      </w:r>
      <w:proofErr w:type="spellEnd"/>
      <w:r w:rsidRPr="008F2831">
        <w:rPr>
          <w:rStyle w:val="Emphasis"/>
          <w:highlight w:val="yellow"/>
        </w:rPr>
        <w:t xml:space="preserve">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w:t>
      </w:r>
      <w:proofErr w:type="spellStart"/>
      <w:r w:rsidRPr="00D231AB">
        <w:t>legitima-tion</w:t>
      </w:r>
      <w:proofErr w:type="spellEnd"/>
      <w:r w:rsidRPr="00D231AB">
        <w:t xml:space="preserve">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w:t>
      </w:r>
      <w:proofErr w:type="spellStart"/>
      <w:r w:rsidRPr="00D231AB">
        <w:t>delibera-tive</w:t>
      </w:r>
      <w:proofErr w:type="spellEnd"/>
      <w:r w:rsidRPr="00D231AB">
        <w:t xml:space="preserve"> </w:t>
      </w:r>
      <w:r w:rsidRPr="0009405C">
        <w:rPr>
          <w:rStyle w:val="StyleBoldUnderline"/>
        </w:rPr>
        <w:t>politics in modern technological society</w:t>
      </w:r>
      <w:r w:rsidRPr="00D231AB">
        <w:t>.61</w:t>
      </w:r>
    </w:p>
    <w:p w:rsidR="00B20432" w:rsidRDefault="00B20432" w:rsidP="00B20432"/>
    <w:p w:rsidR="00B20432" w:rsidRDefault="00B20432" w:rsidP="00B20432">
      <w:pPr>
        <w:pStyle w:val="TagText"/>
      </w:pPr>
      <w:r>
        <w:lastRenderedPageBreak/>
        <w:t xml:space="preserve">Debate over a controversial </w:t>
      </w:r>
      <w:r w:rsidRPr="008470CE">
        <w:rPr>
          <w:u w:val="single"/>
        </w:rPr>
        <w:t>point of action</w:t>
      </w:r>
      <w:r>
        <w:t xml:space="preserve"> creates argumentative stasis—that’s key to avoid a devolution of debate into competing truth claims, which destroys the </w:t>
      </w:r>
      <w:r w:rsidRPr="008470CE">
        <w:rPr>
          <w:u w:val="single"/>
        </w:rPr>
        <w:t>decision-making</w:t>
      </w:r>
      <w:r>
        <w:t xml:space="preserve"> benefits of the activity</w:t>
      </w:r>
    </w:p>
    <w:p w:rsidR="00B20432" w:rsidRDefault="00B20432" w:rsidP="00B20432">
      <w:r w:rsidRPr="008470CE">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8470CE">
        <w:t>‘8</w:t>
      </w:r>
    </w:p>
    <w:p w:rsidR="00B20432" w:rsidRPr="008470CE" w:rsidRDefault="00B20432" w:rsidP="00B20432">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B20432" w:rsidRDefault="00B20432" w:rsidP="00B20432"/>
    <w:p w:rsidR="00B20432" w:rsidRPr="008470CE" w:rsidRDefault="00B20432" w:rsidP="00B20432">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B20432" w:rsidRPr="008470CE" w:rsidRDefault="00B20432" w:rsidP="00B20432">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 xml:space="preserve">—such as </w:t>
      </w:r>
      <w:r w:rsidRPr="008470CE">
        <w:rPr>
          <w:szCs w:val="20"/>
        </w:rPr>
        <w:lastRenderedPageBreak/>
        <w:t>"What can be done to improve public education?"</w:t>
      </w:r>
      <w:proofErr w:type="gramEnd"/>
      <w:r w:rsidRPr="008470CE">
        <w:rPr>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B20432" w:rsidRPr="008470CE" w:rsidRDefault="00B20432" w:rsidP="00B20432">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B20432" w:rsidRPr="008470CE" w:rsidRDefault="00B20432" w:rsidP="00B20432">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470CE">
        <w:rPr>
          <w:szCs w:val="20"/>
        </w:rPr>
        <w:t>Liurania</w:t>
      </w:r>
      <w:proofErr w:type="spellEnd"/>
      <w:r w:rsidRPr="008470CE">
        <w:rPr>
          <w:szCs w:val="20"/>
        </w:rPr>
        <w:t xml:space="preserve">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w:t>
      </w:r>
      <w:proofErr w:type="spellStart"/>
      <w:r w:rsidRPr="008470CE">
        <w:rPr>
          <w:szCs w:val="20"/>
        </w:rPr>
        <w:t>treatv</w:t>
      </w:r>
      <w:proofErr w:type="spellEnd"/>
      <w:r w:rsidRPr="008470CE">
        <w:rPr>
          <w:szCs w:val="20"/>
        </w:rPr>
        <w:t xml:space="preserve"> with </w:t>
      </w:r>
      <w:proofErr w:type="spellStart"/>
      <w:r w:rsidRPr="008470CE">
        <w:rPr>
          <w:szCs w:val="20"/>
        </w:rPr>
        <w:t>Laurania</w:t>
      </w:r>
      <w:proofErr w:type="spellEnd"/>
      <w:r w:rsidRPr="008470CE">
        <w:rPr>
          <w:szCs w:val="20"/>
        </w:rPr>
        <w:t xml:space="preserve">."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B20432" w:rsidRDefault="00B20432" w:rsidP="00B20432"/>
    <w:p w:rsidR="00B20432" w:rsidRDefault="00B20432" w:rsidP="00B20432">
      <w:pPr>
        <w:pStyle w:val="TagText"/>
      </w:pPr>
      <w:proofErr w:type="spellStart"/>
      <w:r>
        <w:t>Decisionmaking</w:t>
      </w:r>
      <w:proofErr w:type="spellEnd"/>
      <w:r>
        <w:t xml:space="preserve"> is the most portable skill—key to all facets of life and advocacy</w:t>
      </w:r>
    </w:p>
    <w:p w:rsidR="00B20432" w:rsidRDefault="00B20432" w:rsidP="00B20432">
      <w:r w:rsidRPr="008470CE">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8470CE">
        <w:t>‘8</w:t>
      </w:r>
    </w:p>
    <w:p w:rsidR="00B20432" w:rsidRPr="008470CE" w:rsidRDefault="00B20432" w:rsidP="00B20432">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B20432" w:rsidRDefault="00B20432" w:rsidP="00B20432"/>
    <w:p w:rsidR="00B20432" w:rsidRPr="008470CE" w:rsidRDefault="00B20432" w:rsidP="00B20432">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w:t>
      </w:r>
      <w:proofErr w:type="spellStart"/>
      <w:r w:rsidRPr="008470CE">
        <w:rPr>
          <w:szCs w:val="20"/>
        </w:rPr>
        <w:t>Nations's</w:t>
      </w:r>
      <w:proofErr w:type="spellEnd"/>
      <w:r w:rsidRPr="008470CE">
        <w:rPr>
          <w:szCs w:val="20"/>
        </w:rPr>
        <w:t xml:space="preserve">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B20432" w:rsidRPr="008470CE" w:rsidRDefault="00B20432" w:rsidP="00B20432">
      <w:pPr>
        <w:rPr>
          <w:szCs w:val="20"/>
        </w:rPr>
      </w:pPr>
      <w:r w:rsidRPr="008470CE">
        <w:rPr>
          <w:rStyle w:val="StyleBoldUnderline"/>
          <w:szCs w:val="20"/>
          <w:highlight w:val="yellow"/>
        </w:rPr>
        <w:lastRenderedPageBreak/>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B20432" w:rsidRPr="008470CE" w:rsidRDefault="00B20432" w:rsidP="00B20432">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B20432" w:rsidRPr="008470CE" w:rsidRDefault="00B20432" w:rsidP="00B20432">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w:t>
      </w:r>
      <w:proofErr w:type="spellStart"/>
      <w:r w:rsidRPr="008470CE">
        <w:rPr>
          <w:szCs w:val="20"/>
        </w:rPr>
        <w:t>lis</w:t>
      </w:r>
      <w:proofErr w:type="spellEnd"/>
      <w:r w:rsidRPr="008470CE">
        <w:rPr>
          <w:szCs w:val="20"/>
        </w:rPr>
        <w:t xml:space="preserve">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B20432" w:rsidRPr="008470CE" w:rsidRDefault="00B20432" w:rsidP="00B20432">
      <w:pPr>
        <w:rPr>
          <w:rStyle w:val="Emphasis"/>
        </w:rPr>
      </w:pPr>
      <w:r w:rsidRPr="008470CE">
        <w:rPr>
          <w:szCs w:val="20"/>
        </w:rPr>
        <w:t xml:space="preserve">Is the defendant guilty as accused? </w:t>
      </w:r>
      <w:proofErr w:type="spellStart"/>
      <w:proofErr w:type="gramStart"/>
      <w:r w:rsidRPr="008470CE">
        <w:rPr>
          <w:szCs w:val="20"/>
        </w:rPr>
        <w:t>Tlie</w:t>
      </w:r>
      <w:proofErr w:type="spellEnd"/>
      <w:r w:rsidRPr="008470CE">
        <w:rPr>
          <w:szCs w:val="20"/>
        </w:rPr>
        <w:t xml:space="preserv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w:t>
      </w:r>
      <w:proofErr w:type="spellStart"/>
      <w:r w:rsidRPr="008470CE">
        <w:rPr>
          <w:szCs w:val="20"/>
        </w:rPr>
        <w:t>Facebook</w:t>
      </w:r>
      <w:proofErr w:type="spellEnd"/>
      <w:r w:rsidRPr="008470CE">
        <w:rPr>
          <w:szCs w:val="20"/>
        </w:rPr>
        <w:t xml:space="preserve">, MySpace, Wikipedia, and many other "wikis," knowledge and "truth" are created from the bottom up, bypassing the authoritarian control of </w:t>
      </w:r>
      <w:proofErr w:type="spellStart"/>
      <w:r w:rsidRPr="008470CE">
        <w:rPr>
          <w:szCs w:val="20"/>
        </w:rPr>
        <w:t>newspeople</w:t>
      </w:r>
      <w:proofErr w:type="spellEnd"/>
      <w:r w:rsidRPr="008470CE">
        <w:rPr>
          <w:szCs w:val="20"/>
        </w:rPr>
        <w:t xml:space="preserv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B20432" w:rsidRPr="008470CE" w:rsidRDefault="00B20432" w:rsidP="00B20432">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B20432" w:rsidRPr="008470CE" w:rsidRDefault="00B20432" w:rsidP="00B20432">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B20432" w:rsidRPr="008470CE" w:rsidRDefault="00B20432" w:rsidP="00B20432">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B20432" w:rsidRPr="008470CE" w:rsidRDefault="00B20432" w:rsidP="00B20432">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w:t>
      </w:r>
      <w:r w:rsidRPr="008470CE">
        <w:rPr>
          <w:rStyle w:val="StyleBoldUnderline"/>
          <w:szCs w:val="20"/>
        </w:rPr>
        <w:lastRenderedPageBreak/>
        <w:t xml:space="preserve">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8470CE">
        <w:rPr>
          <w:szCs w:val="20"/>
        </w:rPr>
        <w:t>.</w:t>
      </w:r>
    </w:p>
    <w:p w:rsidR="00B20432" w:rsidRDefault="00B20432" w:rsidP="00B20432"/>
    <w:p w:rsidR="00B20432" w:rsidRDefault="00B20432" w:rsidP="00B20432">
      <w:pPr>
        <w:pStyle w:val="TagText"/>
      </w:pPr>
      <w:r>
        <w:t xml:space="preserve">Dialogic democracy is the best way to dismantle racism—our vision of debate is the </w:t>
      </w:r>
      <w:r w:rsidRPr="00C73635">
        <w:rPr>
          <w:u w:val="single"/>
        </w:rPr>
        <w:t>opposite</w:t>
      </w:r>
      <w:r>
        <w:t xml:space="preserve"> of exclusion</w:t>
      </w:r>
    </w:p>
    <w:p w:rsidR="00B20432" w:rsidRPr="00C73635" w:rsidRDefault="00B20432" w:rsidP="00B20432">
      <w:r w:rsidRPr="00C73635">
        <w:t>Gooding-Williams 3</w:t>
      </w:r>
    </w:p>
    <w:p w:rsidR="00B20432" w:rsidRDefault="00B20432" w:rsidP="00B20432">
      <w:r>
        <w:t xml:space="preserve"> Race, Multiculturalism and Democracy</w:t>
      </w:r>
    </w:p>
    <w:p w:rsidR="00B20432" w:rsidRDefault="00B20432" w:rsidP="00B20432">
      <w:r>
        <w:t>Robert Gooding-</w:t>
      </w:r>
      <w:proofErr w:type="spellStart"/>
      <w:r>
        <w:t>Wiliams</w:t>
      </w:r>
      <w:proofErr w:type="spellEnd"/>
      <w:r>
        <w:t xml:space="preserve"> </w:t>
      </w:r>
    </w:p>
    <w:p w:rsidR="00B20432" w:rsidRDefault="00B20432" w:rsidP="00B20432">
      <w:r>
        <w:t xml:space="preserve"> Robert Gooding-Williams (Ph.D., Yale, 1982) is the Ralph and Mary Otis </w:t>
      </w:r>
      <w:proofErr w:type="spellStart"/>
      <w:r>
        <w:t>Isham</w:t>
      </w:r>
      <w:proofErr w:type="spellEnd"/>
      <w:r>
        <w:t xml:space="preserve"> Professor of Political Science and the College. He is also a Faculty Associate of the Chicago Center for Contemporary Theory and an affiliate of the Center for the Study of Race, Politics and Culture. His areas of interest include Du Bois, Critical Race Theory, the History of African-American Political Thought, 19th Century German Philosophy (especially Nietzsche), Existentialism, and Aesthetics (including literature and philosophy, representations of race in film, and the literary theory and criticism of African-American literature). Before coming to the University of Chicago he taught at Northwestern University (1998-2005), where he was Professor of Philosophy, Director of the Alice </w:t>
      </w:r>
      <w:proofErr w:type="spellStart"/>
      <w:r>
        <w:t>Berline</w:t>
      </w:r>
      <w:proofErr w:type="spellEnd"/>
      <w:r>
        <w:t xml:space="preserve"> Kaplan Center for the Humanities (2003-2005), Adjunct Professor of African American Studies, and an affiliate of the Program in Critical Theory. Before coming to Northwestern he taught at Amherst College (1988-98), where he was Professor of Black Studies and the George Lyman Crosby 1896 Professor of Philosophy, and at Simmons College (1983-88), where he taught philosophy and directed the program in Afro-American Studies. </w:t>
      </w:r>
    </w:p>
    <w:p w:rsidR="00B20432" w:rsidRDefault="00B20432" w:rsidP="00B20432">
      <w:r>
        <w:t xml:space="preserve"> Issue</w:t>
      </w:r>
    </w:p>
    <w:p w:rsidR="00B20432" w:rsidRDefault="00B20432" w:rsidP="00B20432">
      <w:r>
        <w:t>Constellations</w:t>
      </w:r>
    </w:p>
    <w:p w:rsidR="00B20432" w:rsidRDefault="00B20432" w:rsidP="00B20432">
      <w:r>
        <w:t xml:space="preserve">Volume 5, Issue 1, pages 18–41, March 1998 </w:t>
      </w:r>
    </w:p>
    <w:p w:rsidR="00B20432" w:rsidRPr="00F11B39" w:rsidRDefault="00B20432" w:rsidP="00B20432"/>
    <w:p w:rsidR="00B20432" w:rsidRDefault="00B20432" w:rsidP="00B20432">
      <w:r>
        <w:t xml:space="preserve"> I begin with the assumption that f</w:t>
      </w:r>
      <w:r w:rsidRPr="004E09EC">
        <w:rPr>
          <w:rStyle w:val="StyleBoldUnderline"/>
          <w:highlight w:val="yellow"/>
        </w:rPr>
        <w:t xml:space="preserve">ostering the capacity for democratic </w:t>
      </w:r>
      <w:proofErr w:type="spellStart"/>
      <w:r w:rsidRPr="004E09EC">
        <w:rPr>
          <w:rStyle w:val="StyleBoldUnderline"/>
          <w:highlight w:val="yellow"/>
        </w:rPr>
        <w:t>deliber</w:t>
      </w:r>
      <w:proofErr w:type="spellEnd"/>
      <w:r w:rsidRPr="004E09EC">
        <w:rPr>
          <w:rStyle w:val="StyleBoldUnderline"/>
          <w:highlight w:val="yellow"/>
        </w:rPr>
        <w:t xml:space="preserve">- </w:t>
      </w:r>
      <w:proofErr w:type="spellStart"/>
      <w:r w:rsidRPr="004E09EC">
        <w:rPr>
          <w:rStyle w:val="StyleBoldUnderline"/>
          <w:highlight w:val="yellow"/>
        </w:rPr>
        <w:t>ation</w:t>
      </w:r>
      <w:proofErr w:type="spellEnd"/>
      <w:r w:rsidRPr="004E09EC">
        <w:rPr>
          <w:rStyle w:val="StyleBoldUnderline"/>
          <w:highlight w:val="yellow"/>
        </w:rPr>
        <w:t xml:space="preserve"> is a central aim of</w:t>
      </w:r>
      <w:r>
        <w:t xml:space="preserve"> public </w:t>
      </w:r>
      <w:r w:rsidRPr="004E09EC">
        <w:rPr>
          <w:rStyle w:val="StyleBoldUnderline"/>
          <w:highlight w:val="yellow"/>
        </w:rPr>
        <w:t>education</w:t>
      </w:r>
      <w:r>
        <w:t xml:space="preserve"> in a democratic society.531 also follow a number of contemporary political theorists in supposing that democratic </w:t>
      </w:r>
      <w:proofErr w:type="spellStart"/>
      <w:r>
        <w:t>deliber</w:t>
      </w:r>
      <w:proofErr w:type="spellEnd"/>
      <w:r>
        <w:t xml:space="preserve">- </w:t>
      </w:r>
      <w:proofErr w:type="spellStart"/>
      <w:r>
        <w:t>ation</w:t>
      </w:r>
      <w:proofErr w:type="spellEnd"/>
      <w:r>
        <w:t xml:space="preserve"> is a form of public reasoning geared towards adducing considerations that all parties to a given deliberation can find compelling.54 On this view, </w:t>
      </w:r>
      <w:r w:rsidRPr="004E09EC">
        <w:rPr>
          <w:rStyle w:val="StyleBoldUnderline"/>
          <w:highlight w:val="yellow"/>
        </w:rPr>
        <w:t>successful deliberation requires that co-deliberators cultivate a mutual understanding of the differences in conviction that divide them</w:t>
      </w:r>
      <w:r>
        <w:t>, so that they can formulate reasons (say for implementing or not implementing a proposed policy) that will be generally acceptable despite those differences.55 In the words of one theorist, "[d</w:t>
      </w:r>
      <w:r w:rsidRPr="007035DE">
        <w:rPr>
          <w:rStyle w:val="StyleBoldUnderline"/>
          <w:highlight w:val="yellow"/>
        </w:rPr>
        <w:t>eliberation encourages people with conflicting perspectives to understand each other's point of view,</w:t>
      </w:r>
      <w:r>
        <w:t xml:space="preserve"> to minimize their moral disagreements, and to search for common ground."56 Lorenzo Simpson usefully glosses the pursuit of mutual understanding when he writes that it requires "a 'reversibility of perspectives,' not in the sense of my   collapsing into yon or you into me, but in the sense that I try to understand - but not necessarily agree with - what you take your life to be about and you do the same for me . . . [</w:t>
      </w:r>
      <w:proofErr w:type="spellStart"/>
      <w:r>
        <w:t>i</w:t>
      </w:r>
      <w:proofErr w:type="spellEnd"/>
      <w:r>
        <w:t xml:space="preserve">]n such a . . . mutual understanding you may come to alter the way in which you understand yourself and I . . . may find that listening to you leads me to alter my self-understanding."57 According to Simpson, the search for common ground need not leave us with the convictions with which we began. On the contrary, the process of democratic deliberation can be a source of self-trans- formation that enriches one's view of the issues at hand and even alters one's conception of the demands of social justice.58 In multicultural America, multicultural public education is a good that promotes </w:t>
      </w:r>
      <w:r w:rsidRPr="007035DE">
        <w:rPr>
          <w:rStyle w:val="StyleBoldUnderline"/>
          <w:highlight w:val="yellow"/>
        </w:rPr>
        <w:t>mutual understanding across cultural differences</w:t>
      </w:r>
      <w:r>
        <w:t xml:space="preserve">, thereby </w:t>
      </w:r>
      <w:r w:rsidRPr="007035DE">
        <w:rPr>
          <w:rStyle w:val="StyleBoldUnderline"/>
          <w:highlight w:val="yellow"/>
        </w:rPr>
        <w:t>fostering and strengthening citizens' capacities for democratic deliberation</w:t>
      </w:r>
      <w:r>
        <w:t xml:space="preserve">. In essence, multi- cultural education is a form of pedagogy whereby students study the histories and cultures of differently cultured fellow citizens, many of whose identities have a composite, multicultural character. More </w:t>
      </w:r>
      <w:r w:rsidRPr="00BC568D">
        <w:rPr>
          <w:rFonts w:cs="Arial"/>
        </w:rPr>
        <w:t xml:space="preserve">exactly, it is a form of cross-cultural hermeneutical dialogue, and therefore a way of entering into conversation with those histories and cultures.59 </w:t>
      </w:r>
      <w:proofErr w:type="gramStart"/>
      <w:r w:rsidRPr="00BC568D">
        <w:rPr>
          <w:rFonts w:cs="Arial"/>
        </w:rPr>
        <w:t>By</w:t>
      </w:r>
      <w:proofErr w:type="gramEnd"/>
      <w:r w:rsidRPr="00BC568D">
        <w:rPr>
          <w:rFonts w:cs="Arial"/>
        </w:rPr>
        <w:t xml:space="preserve"> disseminating the cultural capital of cross-   cultural knowledge, </w:t>
      </w:r>
      <w:r w:rsidRPr="00BC568D">
        <w:rPr>
          <w:rStyle w:val="StyleBoldUnderline"/>
          <w:rFonts w:cs="Arial"/>
        </w:rPr>
        <w:t>multicultural education can cultivate citizens' abilities to "reverse perspectives."</w:t>
      </w:r>
      <w:r w:rsidRPr="00BC568D">
        <w:rPr>
          <w:rFonts w:cs="Arial"/>
        </w:rPr>
        <w:t xml:space="preserve"> By facilitating mutual understanding, it can help them to shape shared vocabularies for understanding their moral and cultural identities</w:t>
      </w:r>
      <w:r w:rsidRPr="00BC568D">
        <w:t xml:space="preserve"> and for finding common ground in their deliberations.60 By strengthening a student's ability to reverse perspectives, multicultural education may bolster her disposition to engage the self-understandings of d</w:t>
      </w:r>
      <w:r>
        <w:t xml:space="preserve">iffer- </w:t>
      </w:r>
      <w:proofErr w:type="spellStart"/>
      <w:r>
        <w:t>ently</w:t>
      </w:r>
      <w:proofErr w:type="spellEnd"/>
      <w:r>
        <w:t xml:space="preserve"> cultured others, even if the particulars of her multicultural education have not involved an engagement with the cultures of precisely those others (consider, e.g., someone whose multicultural </w:t>
      </w:r>
      <w:r>
        <w:lastRenderedPageBreak/>
        <w:t xml:space="preserve">education has included courses in Asian- American literatures, but who knows nothing of American Latino subcultures). </w:t>
      </w:r>
      <w:r w:rsidRPr="007035DE">
        <w:rPr>
          <w:rStyle w:val="StyleBoldUnderline"/>
          <w:highlight w:val="yellow"/>
        </w:rPr>
        <w:t xml:space="preserve">Acquiring a know-how and a feel for cross-cultural </w:t>
      </w:r>
      <w:r>
        <w:rPr>
          <w:rStyle w:val="StyleBoldUnderline"/>
          <w:highlight w:val="yellow"/>
        </w:rPr>
        <w:t>hermeneutical</w:t>
      </w:r>
      <w:r w:rsidRPr="007035DE">
        <w:rPr>
          <w:rStyle w:val="StyleBoldUnderline"/>
          <w:highlight w:val="yellow"/>
        </w:rPr>
        <w:t xml:space="preserve"> conversation is likely to </w:t>
      </w:r>
      <w:r w:rsidRPr="00C73635">
        <w:rPr>
          <w:rStyle w:val="StyleBoldUnderline"/>
          <w:b/>
          <w:highlight w:val="yellow"/>
        </w:rPr>
        <w:t>reinforce a student's inclination to understand and learn from the self- interpretations of cultural "others"</w:t>
      </w:r>
      <w:r>
        <w:t xml:space="preserve"> in just the way that the cultivation of an athletic skill (e.g., the ability to "head" a soccer ball) tends to reinforce one's inclination to participate in the sports for which having that skill is an advantage (e.g. playing soccer). In the case of multicultural education, </w:t>
      </w:r>
      <w:r w:rsidRPr="007035DE">
        <w:rPr>
          <w:rStyle w:val="StyleBoldUnderline"/>
          <w:highlight w:val="yellow"/>
        </w:rPr>
        <w:t xml:space="preserve">one cultivates a skill which is </w:t>
      </w:r>
      <w:r w:rsidRPr="00C73635">
        <w:rPr>
          <w:rStyle w:val="StyleBoldUnderline"/>
          <w:b/>
          <w:highlight w:val="yellow"/>
        </w:rPr>
        <w:t>motivationally conducive</w:t>
      </w:r>
      <w:r w:rsidRPr="007035DE">
        <w:rPr>
          <w:rStyle w:val="StyleBoldUnderline"/>
          <w:highlight w:val="yellow"/>
        </w:rPr>
        <w:t xml:space="preserve"> to the sort of mutual understanding that is </w:t>
      </w:r>
      <w:proofErr w:type="spellStart"/>
      <w:r w:rsidRPr="007035DE">
        <w:rPr>
          <w:rStyle w:val="StyleBoldUnderline"/>
          <w:highlight w:val="yellow"/>
        </w:rPr>
        <w:t>crit</w:t>
      </w:r>
      <w:proofErr w:type="spellEnd"/>
      <w:r w:rsidRPr="007035DE">
        <w:rPr>
          <w:rStyle w:val="StyleBoldUnderline"/>
          <w:highlight w:val="yellow"/>
        </w:rPr>
        <w:t xml:space="preserve">- </w:t>
      </w:r>
      <w:proofErr w:type="spellStart"/>
      <w:r w:rsidRPr="007035DE">
        <w:rPr>
          <w:rStyle w:val="StyleBoldUnderline"/>
          <w:highlight w:val="yellow"/>
        </w:rPr>
        <w:t>ical</w:t>
      </w:r>
      <w:proofErr w:type="spellEnd"/>
      <w:r w:rsidRPr="007035DE">
        <w:rPr>
          <w:rStyle w:val="StyleBoldUnderline"/>
          <w:highlight w:val="yellow"/>
        </w:rPr>
        <w:t xml:space="preserve"> to the flourishing of deliberative democracy in a multicultural </w:t>
      </w:r>
      <w:proofErr w:type="gramStart"/>
      <w:r w:rsidRPr="007035DE">
        <w:rPr>
          <w:rStyle w:val="StyleBoldUnderline"/>
          <w:highlight w:val="yellow"/>
        </w:rPr>
        <w:t>society.</w:t>
      </w:r>
      <w:r>
        <w:t>61  Let</w:t>
      </w:r>
      <w:proofErr w:type="gramEnd"/>
      <w:r>
        <w:t xml:space="preserve"> me summarize my argument so far. </w:t>
      </w:r>
      <w:proofErr w:type="gramStart"/>
      <w:r>
        <w:t>In contrast to Schlesinger.</w:t>
      </w:r>
      <w:proofErr w:type="gramEnd"/>
      <w:r>
        <w:t xml:space="preserve"> </w:t>
      </w:r>
      <w:proofErr w:type="gramStart"/>
      <w:r>
        <w:t>who</w:t>
      </w:r>
      <w:proofErr w:type="gramEnd"/>
      <w:r>
        <w:t xml:space="preserve"> yearns for a society 111 which the understanding of key political ideals remains immune from deliberative debate animated by cultural and other group differences, I have been suggesting that </w:t>
      </w:r>
      <w:r w:rsidRPr="00C73635">
        <w:rPr>
          <w:rStyle w:val="Emphasis"/>
          <w:highlight w:val="yellow"/>
        </w:rPr>
        <w:t>deliberative debate</w:t>
      </w:r>
      <w:r>
        <w:t xml:space="preserve"> of this sort </w:t>
      </w:r>
      <w:r w:rsidRPr="00C73635">
        <w:rPr>
          <w:rStyle w:val="Emphasis"/>
          <w:highlight w:val="yellow"/>
        </w:rPr>
        <w:t>is an appropriate medium</w:t>
      </w:r>
      <w:r w:rsidRPr="007035DE">
        <w:rPr>
          <w:rStyle w:val="StyleBoldUnderline"/>
          <w:highlight w:val="yellow"/>
        </w:rPr>
        <w:t xml:space="preserve"> for seeking and forging common grounds and ideals.</w:t>
      </w:r>
      <w:r w:rsidRPr="007035DE">
        <w:rPr>
          <w:rStyle w:val="StyleBoldUnderline"/>
        </w:rPr>
        <w:t xml:space="preserve"> </w:t>
      </w:r>
      <w:r>
        <w:t xml:space="preserve">I have also been arguing </w:t>
      </w:r>
      <w:r w:rsidRPr="00DA6E6C">
        <w:t>(1) that a commitment to deliberative democracy in multicultural America entails a commitment to promoting the mutual understanding of differen</w:t>
      </w:r>
      <w:r>
        <w:t xml:space="preserve">ces </w:t>
      </w:r>
      <w:r w:rsidRPr="007035DE">
        <w:rPr>
          <w:rStyle w:val="StyleBoldUnderline"/>
          <w:highlight w:val="yellow"/>
        </w:rPr>
        <w:t>through cross-cultural dialogue</w:t>
      </w:r>
      <w:r>
        <w:t xml:space="preserve"> and (2) that such a commitment justifies the institution </w:t>
      </w:r>
      <w:proofErr w:type="gramStart"/>
      <w:r>
        <w:t>of  multicultural</w:t>
      </w:r>
      <w:proofErr w:type="gramEnd"/>
      <w:r>
        <w:t xml:space="preserve"> education. The promotion of mutual understanding avoids Schlesinger's and Asante's kitsch, because </w:t>
      </w:r>
      <w:r w:rsidRPr="007035DE">
        <w:rPr>
          <w:rStyle w:val="StyleBoldUnderline"/>
          <w:highlight w:val="yellow"/>
        </w:rPr>
        <w:t xml:space="preserve">it is </w:t>
      </w:r>
      <w:r w:rsidRPr="00C73635">
        <w:rPr>
          <w:rStyle w:val="Emphasis"/>
          <w:highlight w:val="yellow"/>
        </w:rPr>
        <w:t>not</w:t>
      </w:r>
      <w:r w:rsidRPr="007035DE">
        <w:rPr>
          <w:rStyle w:val="StyleBoldUnderline"/>
          <w:highlight w:val="yellow"/>
        </w:rPr>
        <w:t xml:space="preserve"> predicated </w:t>
      </w:r>
      <w:r>
        <w:rPr>
          <w:rStyle w:val="StyleBoldUnderline"/>
          <w:highlight w:val="yellow"/>
        </w:rPr>
        <w:t>off</w:t>
      </w:r>
      <w:r w:rsidRPr="007035DE">
        <w:rPr>
          <w:rStyle w:val="StyleBoldUnderline"/>
          <w:highlight w:val="yellow"/>
        </w:rPr>
        <w:t xml:space="preserve"> an imperative to preserve an uncomplicated national or ethnic identity</w:t>
      </w:r>
      <w:r w:rsidRPr="007035DE">
        <w:rPr>
          <w:rStyle w:val="StyleBoldUnderline"/>
        </w:rPr>
        <w:t xml:space="preserve"> </w:t>
      </w:r>
      <w:r>
        <w:t xml:space="preserve">in the face of cultural and social complexity. Indeed, the ideal of mutual </w:t>
      </w:r>
      <w:r w:rsidRPr="00C73635">
        <w:rPr>
          <w:rStyle w:val="StyleBoldUnderline"/>
          <w:highlight w:val="yellow"/>
        </w:rPr>
        <w:t>understanding invites increasing complexity by suggesting that</w:t>
      </w:r>
      <w:r>
        <w:t xml:space="preserve"> cross-cultural </w:t>
      </w:r>
      <w:r w:rsidRPr="00C73635">
        <w:rPr>
          <w:rStyle w:val="StyleBoldUnderline"/>
          <w:highlight w:val="yellow"/>
        </w:rPr>
        <w:t>educational insights</w:t>
      </w:r>
      <w:r>
        <w:t xml:space="preserve">, since they can effect changes in the self-understandings of persons who have benefitted from a multicultural education, </w:t>
      </w:r>
      <w:r w:rsidRPr="00C73635">
        <w:rPr>
          <w:rStyle w:val="StyleBoldUnderline"/>
        </w:rPr>
        <w:t xml:space="preserve">may </w:t>
      </w:r>
      <w:r w:rsidRPr="00C73635">
        <w:rPr>
          <w:rStyle w:val="StyleBoldUnderline"/>
          <w:highlight w:val="yellow"/>
        </w:rPr>
        <w:t>alter</w:t>
      </w:r>
      <w:r w:rsidRPr="00C73635">
        <w:rPr>
          <w:highlight w:val="yellow"/>
        </w:rPr>
        <w:t xml:space="preserve"> </w:t>
      </w:r>
      <w:r>
        <w:t xml:space="preserve">and further complicate those persons' </w:t>
      </w:r>
      <w:r w:rsidRPr="00C73635">
        <w:rPr>
          <w:rStyle w:val="StyleBoldUnderline"/>
          <w:highlight w:val="yellow"/>
        </w:rPr>
        <w:t>identities</w:t>
      </w:r>
      <w:r>
        <w:t xml:space="preserve">, perhaps making them more multicultural. In what follows, I further explore the implications of this ideal by proposing that </w:t>
      </w:r>
      <w:r w:rsidRPr="00DA6E6C">
        <w:rPr>
          <w:rStyle w:val="StyleBoldUnderline"/>
        </w:rPr>
        <w:t xml:space="preserve">a commitment to </w:t>
      </w:r>
      <w:r w:rsidRPr="007035DE">
        <w:rPr>
          <w:rStyle w:val="StyleBoldUnderline"/>
          <w:highlight w:val="yellow"/>
        </w:rPr>
        <w:t>deliberative democracy</w:t>
      </w:r>
      <w:r w:rsidRPr="00DA6E6C">
        <w:rPr>
          <w:rStyle w:val="StyleBoldUnderline"/>
        </w:rPr>
        <w:t xml:space="preserve"> in multicultural America justifies a form of multicultural </w:t>
      </w:r>
      <w:r w:rsidRPr="007035DE">
        <w:rPr>
          <w:rStyle w:val="StyleBoldUnderline"/>
          <w:highlight w:val="yellow"/>
        </w:rPr>
        <w:t xml:space="preserve">education </w:t>
      </w:r>
      <w:r w:rsidRPr="00C73635">
        <w:rPr>
          <w:rStyle w:val="StyleBoldUnderline"/>
        </w:rPr>
        <w:t xml:space="preserve">that </w:t>
      </w:r>
      <w:r w:rsidRPr="007035DE">
        <w:rPr>
          <w:rStyle w:val="StyleBoldUnderline"/>
          <w:highlight w:val="yellow"/>
        </w:rPr>
        <w:t xml:space="preserve">is, </w:t>
      </w:r>
      <w:r w:rsidRPr="007035DE">
        <w:rPr>
          <w:rStyle w:val="UnderlineBold"/>
          <w:highlight w:val="yellow"/>
        </w:rPr>
        <w:t>specifically race-conscious</w:t>
      </w:r>
      <w:r>
        <w:t>.</w:t>
      </w:r>
    </w:p>
    <w:p w:rsidR="00B20432" w:rsidRDefault="00B20432" w:rsidP="00B20432"/>
    <w:p w:rsidR="00B20432" w:rsidRDefault="00B20432" w:rsidP="00B20432"/>
    <w:p w:rsidR="00B20432" w:rsidRDefault="00B20432" w:rsidP="00B20432">
      <w:pPr>
        <w:pStyle w:val="Heading2"/>
      </w:pPr>
      <w:r>
        <w:lastRenderedPageBreak/>
        <w:t>Cap</w:t>
      </w:r>
    </w:p>
    <w:p w:rsidR="00B20432" w:rsidRDefault="00B20432" w:rsidP="00B20432">
      <w:pPr>
        <w:pStyle w:val="TagText"/>
      </w:pPr>
      <w:r>
        <w:t>Black knowledge production creates a new market for capitalist expansion. Black Gold demonstrates capitalism's ability to create new markets within education. The ways in which knowledge is produced must begin with a political-economic analysis</w:t>
      </w:r>
    </w:p>
    <w:p w:rsidR="00B20432" w:rsidRDefault="00B20432" w:rsidP="00B20432">
      <w:pPr>
        <w:pStyle w:val="CiteReal"/>
      </w:pPr>
      <w:proofErr w:type="spellStart"/>
      <w:r>
        <w:t>D’Annibale</w:t>
      </w:r>
      <w:proofErr w:type="spellEnd"/>
      <w:r>
        <w:t xml:space="preserve"> and McLaren 4 </w:t>
      </w:r>
    </w:p>
    <w:p w:rsidR="00B20432" w:rsidRDefault="00B20432" w:rsidP="00B20432">
      <w:r>
        <w:t xml:space="preserve">(Valerie </w:t>
      </w:r>
      <w:proofErr w:type="spellStart"/>
      <w:r>
        <w:t>Catamburio</w:t>
      </w:r>
      <w:proofErr w:type="spellEnd"/>
      <w:r>
        <w:t>, PhD, chairs the Graduate Program in Communication and Social Justice at the University of Windsor, and Peter, professor in the Division of Urban Schooling, Graduate School of Education and Information Studies, UCLA, “The Strategic Centrality of Class in the Politics of "Race" and "Difference”,” Cultural Studies &lt;=&gt; Critical Methodologies, Vol. 3, No. 2, 148-175 (2003))</w:t>
      </w:r>
    </w:p>
    <w:p w:rsidR="00B20432" w:rsidRDefault="00B20432" w:rsidP="00B20432"/>
    <w:p w:rsidR="00B20432" w:rsidRDefault="00B20432" w:rsidP="00B20432">
      <w:r>
        <w:t>Because post-al theories of difference often circumvent the material dimensions of difference and tend to segregate questions of difference from analyses of class formation and capitalist social relations, we contend that it is necessary to (re)conceptualize difference by drawing on Marx’s materialist and historical formulations. Difference needs to be understood as the product of social contradictions and in relation to political and economic organization. Because systems of difference almost always involve relations of domination and oppression, we must concern ourselves with the economies of relations of difference that exist in specific contexts. Drawing on the Marxist concept of mediation enables us to unsettle the categorical (and sometimes overly rigid) approaches to both class and difference for it was Marx himself who warned against creating false dichotomies at the heart of our politics—that it was absurd to choose between consciousness and the world, subjectivity and social organization, personal or collective will, and historical or structural determination. In a similar vein, it is equally absurd to see “difference as a historical form of consciousness unconnected to class formation, development of capital and class politics” (</w:t>
      </w:r>
      <w:proofErr w:type="spellStart"/>
      <w:r>
        <w:t>Bannerji</w:t>
      </w:r>
      <w:proofErr w:type="spellEnd"/>
      <w:r>
        <w:t xml:space="preserve">, 1995, p. 30). </w:t>
      </w:r>
      <w:proofErr w:type="spellStart"/>
      <w:r>
        <w:t>Bannerji</w:t>
      </w:r>
      <w:proofErr w:type="spellEnd"/>
      <w:r>
        <w:t xml:space="preserve"> has pointed to the need to historicize difference in relation to the history and social organization of capital and class (inclusive of imperialist and colonialist legacies) and to acknowledge the changing configurations of difference and “otherness.” Apprehending the meaning and function of difference in this manner necessarily highlights the importance of exploring (a) the institutional and structural aspects of difference; (b) the meanings and connotations that are attached to categories of difference; (c) how differences are produced out of, and lived within, specific historical, social, and political formations; and (d) </w:t>
      </w:r>
      <w:r>
        <w:rPr>
          <w:rStyle w:val="StyleBoldUnderline"/>
        </w:rPr>
        <w:t xml:space="preserve">the </w:t>
      </w:r>
      <w:r>
        <w:rPr>
          <w:rStyle w:val="StyleBoldUnderline"/>
          <w:highlight w:val="yellow"/>
        </w:rPr>
        <w:t>production of difference</w:t>
      </w:r>
      <w:r>
        <w:rPr>
          <w:rStyle w:val="StyleBoldUnderline"/>
        </w:rPr>
        <w:t xml:space="preserve"> </w:t>
      </w:r>
      <w:r>
        <w:rPr>
          <w:rStyle w:val="StyleBoldUnderline"/>
          <w:highlight w:val="yellow"/>
        </w:rPr>
        <w:t>in relation to</w:t>
      </w:r>
      <w:r>
        <w:t xml:space="preserve"> the complexities, contradictions, and exploitative relations of </w:t>
      </w:r>
      <w:r>
        <w:rPr>
          <w:rStyle w:val="StyleBoldUnderline"/>
          <w:highlight w:val="yellow"/>
        </w:rPr>
        <w:t>capitalism</w:t>
      </w:r>
      <w:r>
        <w:t xml:space="preserve">. Moreover, it </w:t>
      </w:r>
      <w:r>
        <w:rPr>
          <w:rStyle w:val="StyleBoldUnderline"/>
          <w:highlight w:val="yellow"/>
        </w:rPr>
        <w:t>presents a challenge to “</w:t>
      </w:r>
      <w:proofErr w:type="spellStart"/>
      <w:r>
        <w:rPr>
          <w:rStyle w:val="StyleBoldUnderline"/>
          <w:highlight w:val="yellow"/>
        </w:rPr>
        <w:t>identitarian</w:t>
      </w:r>
      <w:proofErr w:type="spellEnd"/>
      <w:r>
        <w:rPr>
          <w:rStyle w:val="StyleBoldUnderline"/>
          <w:highlight w:val="yellow"/>
        </w:rPr>
        <w:t>” understandings of difference</w:t>
      </w:r>
      <w:r>
        <w:rPr>
          <w:rStyle w:val="StyleBoldUnderline"/>
        </w:rPr>
        <w:t xml:space="preserve"> </w:t>
      </w:r>
      <w:r>
        <w:rPr>
          <w:rStyle w:val="StyleBoldUnderline"/>
          <w:highlight w:val="yellow"/>
        </w:rPr>
        <w:t>based</w:t>
      </w:r>
      <w:r>
        <w:t xml:space="preserve"> almost exclusively </w:t>
      </w:r>
      <w:r>
        <w:rPr>
          <w:rStyle w:val="StyleBoldUnderline"/>
          <w:highlight w:val="yellow"/>
        </w:rPr>
        <w:t>on questions of cultural</w:t>
      </w:r>
      <w:r>
        <w:t xml:space="preserve"> and/or racial </w:t>
      </w:r>
      <w:r>
        <w:rPr>
          <w:rStyle w:val="StyleBoldUnderline"/>
          <w:highlight w:val="yellow"/>
        </w:rPr>
        <w:t>hegemony</w:t>
      </w:r>
      <w:r>
        <w:t xml:space="preserve">. </w:t>
      </w:r>
      <w:r>
        <w:rPr>
          <w:rStyle w:val="StyleBoldUnderline"/>
        </w:rPr>
        <w:t>In such</w:t>
      </w:r>
      <w:r>
        <w:t xml:space="preserve"> approaches, </w:t>
      </w:r>
      <w:r>
        <w:rPr>
          <w:rStyle w:val="StyleBoldUnderline"/>
        </w:rPr>
        <w:t xml:space="preserve">the answer to oppression </w:t>
      </w:r>
      <w:r>
        <w:t xml:space="preserve">often </w:t>
      </w:r>
      <w:r>
        <w:rPr>
          <w:rStyle w:val="StyleBoldUnderline"/>
        </w:rPr>
        <w:t xml:space="preserve">amounts to </w:t>
      </w:r>
      <w:r>
        <w:rPr>
          <w:rStyle w:val="StyleBoldUnderline"/>
          <w:highlight w:val="yellow"/>
        </w:rPr>
        <w:t>creating</w:t>
      </w:r>
      <w:r>
        <w:rPr>
          <w:rStyle w:val="StyleBoldUnderline"/>
        </w:rPr>
        <w:t xml:space="preserve"> greater </w:t>
      </w:r>
      <w:r>
        <w:rPr>
          <w:rStyle w:val="StyleBoldUnderline"/>
          <w:highlight w:val="yellow"/>
        </w:rPr>
        <w:t>cultural space for</w:t>
      </w:r>
      <w:r>
        <w:rPr>
          <w:rStyle w:val="StyleBoldUnderline"/>
        </w:rPr>
        <w:t xml:space="preserve"> the formerly </w:t>
      </w:r>
      <w:r>
        <w:rPr>
          <w:rStyle w:val="StyleBoldUnderline"/>
          <w:highlight w:val="yellow"/>
        </w:rPr>
        <w:t>excluded</w:t>
      </w:r>
      <w:r>
        <w:t xml:space="preserve"> to have their voices heard (represented). Much of what is called the “politics of difference” is </w:t>
      </w:r>
      <w:r>
        <w:rPr>
          <w:rStyle w:val="StyleBoldUnderline"/>
        </w:rPr>
        <w:t>little more than</w:t>
      </w:r>
      <w:r>
        <w:t xml:space="preserve"> a demand for an end to </w:t>
      </w:r>
      <w:proofErr w:type="spellStart"/>
      <w:r>
        <w:t>monocultural</w:t>
      </w:r>
      <w:proofErr w:type="spellEnd"/>
      <w:r>
        <w:t xml:space="preserve"> quarantine and for </w:t>
      </w:r>
      <w:r>
        <w:rPr>
          <w:rStyle w:val="StyleBoldUnderline"/>
          <w:highlight w:val="yellow"/>
        </w:rPr>
        <w:t>inclusion into</w:t>
      </w:r>
      <w:r>
        <w:rPr>
          <w:rStyle w:val="StyleBoldUnderline"/>
        </w:rPr>
        <w:t xml:space="preserve"> </w:t>
      </w:r>
      <w:r>
        <w:t>the</w:t>
      </w:r>
      <w:r>
        <w:rPr>
          <w:rStyle w:val="StyleBoldUnderline"/>
        </w:rPr>
        <w:t xml:space="preserve"> metropolitan </w:t>
      </w:r>
      <w:r>
        <w:rPr>
          <w:rStyle w:val="StyleBoldUnderline"/>
          <w:highlight w:val="yellow"/>
        </w:rPr>
        <w:t>salons of bourgeois representation</w:t>
      </w:r>
      <w:r>
        <w:t xml:space="preserve">—a posture that </w:t>
      </w:r>
      <w:proofErr w:type="spellStart"/>
      <w:r>
        <w:t>reinscribes</w:t>
      </w:r>
      <w:proofErr w:type="spellEnd"/>
      <w:r>
        <w:t xml:space="preserve"> a neoliberal pluralist stance rooted in the ideology of free market capitalism. In short, </w:t>
      </w:r>
      <w:r>
        <w:rPr>
          <w:rStyle w:val="StyleBoldUnderline"/>
        </w:rPr>
        <w:t xml:space="preserve">the </w:t>
      </w:r>
      <w:r>
        <w:rPr>
          <w:rStyle w:val="StyleBoldUnderline"/>
          <w:highlight w:val="yellow"/>
        </w:rPr>
        <w:t>political sphere is modeled on the marketplace</w:t>
      </w:r>
      <w:r>
        <w:rPr>
          <w:rStyle w:val="StyleBoldUnderline"/>
        </w:rPr>
        <w:t xml:space="preserve">, and freedom amounts </w:t>
      </w:r>
      <w:r>
        <w:t xml:space="preserve">to the liberty of all vendors </w:t>
      </w:r>
      <w:r>
        <w:rPr>
          <w:rStyle w:val="StyleBoldUnderline"/>
        </w:rPr>
        <w:t xml:space="preserve">to </w:t>
      </w:r>
      <w:r>
        <w:rPr>
          <w:rStyle w:val="StyleBoldUnderline"/>
          <w:highlight w:val="yellow"/>
        </w:rPr>
        <w:t>display</w:t>
      </w:r>
      <w:r>
        <w:t xml:space="preserve"> their different </w:t>
      </w:r>
      <w:r>
        <w:rPr>
          <w:rStyle w:val="StyleBoldUnderline"/>
        </w:rPr>
        <w:t>“</w:t>
      </w:r>
      <w:r>
        <w:rPr>
          <w:rStyle w:val="StyleBoldUnderline"/>
          <w:highlight w:val="yellow"/>
        </w:rPr>
        <w:t>cultural” goods</w:t>
      </w:r>
      <w:r>
        <w:t>. A paradigmatic expression of this position is encapsulated in the following passage that champions a form of difference politics whose presumed aim is to make social groups appear. Minority and immigrant ethnic groups have laid claim to the street as a legitimate forum for the promotion and exhibition of traditional dress, food, and culture. . . . [This] is a politics of visibility and invisibility. Because it must deal with a tradition of representation that insists on subsuming varied social practices to a standard norm, its struggle is as much on the page, screen . . . as it is at the barricade and in the parliament, traditional forums of political intervention before the postmodern. (</w:t>
      </w:r>
      <w:proofErr w:type="spellStart"/>
      <w:r>
        <w:t>Fuery</w:t>
      </w:r>
      <w:proofErr w:type="spellEnd"/>
      <w:r>
        <w:t xml:space="preserve"> &amp; Mansfield, 2000, p. 150) This position fosters a “</w:t>
      </w:r>
      <w:proofErr w:type="spellStart"/>
      <w:r>
        <w:t>fetishized</w:t>
      </w:r>
      <w:proofErr w:type="spellEnd"/>
      <w:r>
        <w:t xml:space="preserve">” understanding of difference in terms of primordial and seemingly autonomous cultural identities and treats such “differences” as inherent, as ontologically secure cultural traits of the individuals of particular cultural communities. Rather than exploring the construction of difference within specific contexts mediated by the </w:t>
      </w:r>
      <w:proofErr w:type="spellStart"/>
      <w:r>
        <w:t>conjunctural</w:t>
      </w:r>
      <w:proofErr w:type="spellEnd"/>
      <w:r>
        <w:t xml:space="preserve"> </w:t>
      </w:r>
      <w:proofErr w:type="spellStart"/>
      <w:r>
        <w:t>embeddedness</w:t>
      </w:r>
      <w:proofErr w:type="spellEnd"/>
      <w:r>
        <w:t xml:space="preserve"> of power differentials, we are instead presented with an overflowing cornucopia of cultural particularities that serve as markers of ethnicity, race, group boundaries, and so forth. In this instance, the discourse of difference </w:t>
      </w:r>
      <w:r>
        <w:lastRenderedPageBreak/>
        <w:t>operates ideologically—</w:t>
      </w:r>
      <w:r>
        <w:rPr>
          <w:rStyle w:val="StyleBoldUnderline"/>
          <w:highlight w:val="yellow"/>
        </w:rPr>
        <w:t>cultural recognition</w:t>
      </w:r>
      <w:r>
        <w:rPr>
          <w:rStyle w:val="StyleBoldUnderline"/>
        </w:rPr>
        <w:t xml:space="preserve"> derived from </w:t>
      </w:r>
      <w:r>
        <w:t>the rhetoric of</w:t>
      </w:r>
      <w:r>
        <w:rPr>
          <w:rStyle w:val="StyleBoldUnderline"/>
        </w:rPr>
        <w:t xml:space="preserve"> tolerance </w:t>
      </w:r>
      <w:r>
        <w:rPr>
          <w:rStyle w:val="StyleBoldUnderline"/>
          <w:highlight w:val="yellow"/>
        </w:rPr>
        <w:t>averts our gaze from relations of production</w:t>
      </w:r>
      <w:r>
        <w:t xml:space="preserve"> and presents a strategy for </w:t>
      </w:r>
      <w:r>
        <w:rPr>
          <w:rStyle w:val="StyleBoldUnderline"/>
          <w:highlight w:val="yellow"/>
        </w:rPr>
        <w:t>attending to difference as solely a</w:t>
      </w:r>
      <w:r>
        <w:rPr>
          <w:highlight w:val="yellow"/>
        </w:rPr>
        <w:t xml:space="preserve">n ethnic, racial, or </w:t>
      </w:r>
      <w:r>
        <w:rPr>
          <w:rStyle w:val="StyleBoldUnderline"/>
          <w:highlight w:val="yellow"/>
        </w:rPr>
        <w:t>cultural issue</w:t>
      </w:r>
      <w:r>
        <w:t>. What advocates of such an approach fail to acknowledge is that the forces of</w:t>
      </w:r>
      <w:r>
        <w:rPr>
          <w:rStyle w:val="StyleBoldUnderline"/>
        </w:rPr>
        <w:t xml:space="preserve"> </w:t>
      </w:r>
      <w:r>
        <w:rPr>
          <w:rStyle w:val="StyleBoldUnderline"/>
          <w:highlight w:val="yellow"/>
        </w:rPr>
        <w:t>diversity</w:t>
      </w:r>
      <w:r>
        <w:t xml:space="preserve"> and difference </w:t>
      </w:r>
      <w:r>
        <w:rPr>
          <w:rStyle w:val="StyleBoldUnderline"/>
        </w:rPr>
        <w:t xml:space="preserve">are allowed to </w:t>
      </w:r>
      <w:r>
        <w:rPr>
          <w:rStyle w:val="StyleBoldUnderline"/>
          <w:highlight w:val="yellow"/>
        </w:rPr>
        <w:t>flourish</w:t>
      </w:r>
      <w:r>
        <w:rPr>
          <w:rStyle w:val="StyleBoldUnderline"/>
        </w:rPr>
        <w:t xml:space="preserve"> </w:t>
      </w:r>
      <w:r>
        <w:rPr>
          <w:rStyle w:val="StyleBoldUnderline"/>
          <w:highlight w:val="yellow"/>
        </w:rPr>
        <w:t>provided</w:t>
      </w:r>
      <w:r>
        <w:rPr>
          <w:rStyle w:val="StyleBoldUnderline"/>
        </w:rPr>
        <w:t xml:space="preserve"> </w:t>
      </w:r>
      <w:r>
        <w:t>that</w:t>
      </w:r>
      <w:r>
        <w:rPr>
          <w:rStyle w:val="StyleBoldUnderline"/>
        </w:rPr>
        <w:t xml:space="preserve"> </w:t>
      </w:r>
      <w:r>
        <w:rPr>
          <w:rStyle w:val="StyleBoldUnderline"/>
          <w:highlight w:val="yellow"/>
        </w:rPr>
        <w:t>they remain within</w:t>
      </w:r>
      <w:r>
        <w:t xml:space="preserve"> the prevailing forms of </w:t>
      </w:r>
      <w:r>
        <w:rPr>
          <w:rStyle w:val="StyleBoldUnderline"/>
          <w:highlight w:val="yellow"/>
        </w:rPr>
        <w:t>capitalist</w:t>
      </w:r>
      <w:r>
        <w:rPr>
          <w:rStyle w:val="StyleBoldUnderline"/>
        </w:rPr>
        <w:t xml:space="preserve"> social </w:t>
      </w:r>
      <w:r>
        <w:rPr>
          <w:rStyle w:val="StyleBoldUnderline"/>
          <w:highlight w:val="yellow"/>
        </w:rPr>
        <w:t>arrangements</w:t>
      </w:r>
      <w:r>
        <w:t xml:space="preserve">. The </w:t>
      </w:r>
      <w:proofErr w:type="spellStart"/>
      <w:r>
        <w:t>neopluralism</w:t>
      </w:r>
      <w:proofErr w:type="spellEnd"/>
      <w:r>
        <w:t xml:space="preserve"> of </w:t>
      </w:r>
      <w:r>
        <w:rPr>
          <w:rStyle w:val="StyleBoldUnderline"/>
          <w:highlight w:val="yellow"/>
        </w:rPr>
        <w:t>difference politics cannot</w:t>
      </w:r>
      <w:r>
        <w:t xml:space="preserve"> adequately pose a substantive </w:t>
      </w:r>
      <w:r>
        <w:rPr>
          <w:rStyle w:val="StyleBoldUnderline"/>
          <w:highlight w:val="yellow"/>
        </w:rPr>
        <w:t>challenge</w:t>
      </w:r>
      <w:r>
        <w:t xml:space="preserve"> to </w:t>
      </w:r>
      <w:r>
        <w:rPr>
          <w:rStyle w:val="StyleBoldUnderline"/>
        </w:rPr>
        <w:t>the</w:t>
      </w:r>
      <w:r>
        <w:t xml:space="preserve"> productive system of </w:t>
      </w:r>
      <w:r>
        <w:rPr>
          <w:rStyle w:val="StyleBoldUnderline"/>
          <w:highlight w:val="yellow"/>
        </w:rPr>
        <w:t>capitalism</w:t>
      </w:r>
      <w:r>
        <w:t xml:space="preserve"> that is </w:t>
      </w:r>
      <w:r>
        <w:rPr>
          <w:rStyle w:val="StyleBoldUnderline"/>
        </w:rPr>
        <w:t>able to accommodate</w:t>
      </w:r>
      <w:r>
        <w:t xml:space="preserve"> a vast pluralism of ideas and </w:t>
      </w:r>
      <w:r>
        <w:rPr>
          <w:rStyle w:val="StyleBoldUnderline"/>
        </w:rPr>
        <w:t>cultural practices</w:t>
      </w:r>
      <w:r>
        <w:t xml:space="preserve">. In fact, the post-al </w:t>
      </w:r>
      <w:r>
        <w:rPr>
          <w:rStyle w:val="StyleBoldUnderline"/>
          <w:highlight w:val="yellow"/>
        </w:rPr>
        <w:t>themes of identity</w:t>
      </w:r>
      <w:r>
        <w:t xml:space="preserve">, difference, diversity, and the like </w:t>
      </w:r>
      <w:r>
        <w:rPr>
          <w:rStyle w:val="StyleBoldUnderline"/>
          <w:highlight w:val="yellow"/>
        </w:rPr>
        <w:t>mesh</w:t>
      </w:r>
      <w:r>
        <w:t xml:space="preserve"> quite nicely </w:t>
      </w:r>
      <w:r>
        <w:rPr>
          <w:rStyle w:val="StyleBoldUnderline"/>
          <w:highlight w:val="yellow"/>
        </w:rPr>
        <w:t>with</w:t>
      </w:r>
      <w:r>
        <w:t xml:space="preserve"> contemporary </w:t>
      </w:r>
      <w:r>
        <w:rPr>
          <w:rStyle w:val="StyleBoldUnderline"/>
          <w:highlight w:val="yellow"/>
        </w:rPr>
        <w:t>corporate interests</w:t>
      </w:r>
      <w:r>
        <w:t xml:space="preserve"> precisely </w:t>
      </w:r>
      <w:r>
        <w:rPr>
          <w:rStyle w:val="StyleBoldUnderline"/>
        </w:rPr>
        <w:t xml:space="preserve">because </w:t>
      </w:r>
      <w:r>
        <w:rPr>
          <w:rStyle w:val="StyleBoldUnderline"/>
          <w:highlight w:val="yellow"/>
        </w:rPr>
        <w:t>they revere lifestyle</w:t>
      </w:r>
      <w:r>
        <w:t>—the quest for, and the cultivation of, the self—</w:t>
      </w:r>
      <w:r>
        <w:rPr>
          <w:rStyle w:val="StyleBoldUnderline"/>
          <w:highlight w:val="yellow"/>
        </w:rPr>
        <w:t>and</w:t>
      </w:r>
      <w:r>
        <w:t xml:space="preserve"> often </w:t>
      </w:r>
      <w:r>
        <w:rPr>
          <w:rStyle w:val="StyleBoldUnderline"/>
          <w:highlight w:val="yellow"/>
        </w:rPr>
        <w:t>encourage</w:t>
      </w:r>
      <w:r>
        <w:rPr>
          <w:rStyle w:val="StyleBoldUnderline"/>
        </w:rPr>
        <w:t xml:space="preserve"> </w:t>
      </w:r>
      <w:r>
        <w:t>the</w:t>
      </w:r>
      <w:r>
        <w:rPr>
          <w:rStyle w:val="StyleBoldUnderline"/>
        </w:rPr>
        <w:t xml:space="preserve"> </w:t>
      </w:r>
      <w:proofErr w:type="spellStart"/>
      <w:r>
        <w:rPr>
          <w:rStyle w:val="StyleBoldUnderline"/>
          <w:highlight w:val="yellow"/>
        </w:rPr>
        <w:t>fetishization</w:t>
      </w:r>
      <w:proofErr w:type="spellEnd"/>
      <w:r>
        <w:rPr>
          <w:rStyle w:val="StyleBoldUnderline"/>
          <w:highlight w:val="yellow"/>
        </w:rPr>
        <w:t xml:space="preserve"> of identities in the marketplace</w:t>
      </w:r>
      <w:r>
        <w:t xml:space="preserve"> as they compete for “visibility” (Boggs, 2000; Field, 1997). Moreover, the uncritical, celebratory tone of various forms of difference politics can also lead to some disturbing conclusions. For example, if we take to their logical conclusion the statements that “postmodern political activism fiercely contests the reduction of the other to the same,” that post-al narratives believe that “difference needs to be recognized and respected at all levels” (</w:t>
      </w:r>
      <w:proofErr w:type="spellStart"/>
      <w:r>
        <w:t>Fuery</w:t>
      </w:r>
      <w:proofErr w:type="spellEnd"/>
      <w:r>
        <w:t xml:space="preserve"> &amp;Mansfield, 2000, p. 148), and that the recognition of different subject positions is paramount (</w:t>
      </w:r>
      <w:proofErr w:type="spellStart"/>
      <w:r>
        <w:t>Mouffe</w:t>
      </w:r>
      <w:proofErr w:type="spellEnd"/>
      <w:r>
        <w:t xml:space="preserve">, 1988, pp. 35-36), their political folly becomes clear. Eagleton (1996) sardonically commented on the implications: Almost all postmodern theorists would seem to imagine that difference, variability and heterogeneity are “absolute” goods, and it is a position I have long held myself. It has always struck me as unduly impoverishing of British social life that we can muster a mere two or three fascist parties. . . . The opinion that plurality is a good in itself is emptily formalistic and alarmingly unhistorical. (pp. 126-127) The liberal pluralism manifest in discourses of difference politics often means a plurality without conflict, contestation, or contradiction. The inherent limitations of this position are also evident if we turn our attention to issues of class. Expanding on Eagleton’s observations and adopting the logic that seems to inform the unqualified celebration of difference, one would be compelled to champion class differences as well. Presumably, the differences between the 475 billionaires whose combined wealth now equals the combined yearly incomes of more than 50% of the world’s population are to be celebrated—a posturing that would undoubtedly lend itself to a triumphant endorsement of capitalism and inequitable and exploitative conditions. San Juan (1995) noted that the cardinal flaw in current instantiations of </w:t>
      </w:r>
      <w:proofErr w:type="spellStart"/>
      <w:r>
        <w:t>culturalism</w:t>
      </w:r>
      <w:proofErr w:type="spellEnd"/>
      <w:r>
        <w:t xml:space="preserve"> lies in its decapitation of discourses of intelligibility from the politics of antagonistic relations. He framed the question quite pointedly: “In a society stratified by uneven property relations, by asymmetrical allocation of resources and of power, can there be equality of cultures and genuine toleration of differences?” </w:t>
      </w:r>
      <w:proofErr w:type="gramStart"/>
      <w:r>
        <w:t>(pp. 232- 233).</w:t>
      </w:r>
      <w:proofErr w:type="gramEnd"/>
    </w:p>
    <w:p w:rsidR="00B20432" w:rsidRDefault="00B20432" w:rsidP="00B20432"/>
    <w:p w:rsidR="00B20432" w:rsidRDefault="00B20432" w:rsidP="00B20432">
      <w:pPr>
        <w:pStyle w:val="TagText"/>
      </w:pPr>
      <w:proofErr w:type="gramStart"/>
      <w:r>
        <w:t>continued</w:t>
      </w:r>
      <w:proofErr w:type="gramEnd"/>
      <w:r>
        <w:t xml:space="preserve"> accession to capital results in extinction</w:t>
      </w:r>
    </w:p>
    <w:p w:rsidR="00B20432" w:rsidRDefault="00B20432" w:rsidP="00B20432">
      <w:r>
        <w:rPr>
          <w:rFonts w:cs="Arial"/>
          <w:b/>
          <w:sz w:val="24"/>
          <w:u w:val="single"/>
        </w:rPr>
        <w:t>COOK</w:t>
      </w:r>
      <w:r>
        <w:rPr>
          <w:b/>
        </w:rPr>
        <w:t xml:space="preserve">, </w:t>
      </w:r>
      <w:r>
        <w:rPr>
          <w:rFonts w:cs="Arial"/>
        </w:rPr>
        <w:t>PROFESSOR OF PHILOSOPHY AT THE UNIVERSITY OF WINDSOR,</w:t>
      </w:r>
      <w:r>
        <w:rPr>
          <w:b/>
        </w:rPr>
        <w:t xml:space="preserve"> </w:t>
      </w:r>
      <w:r>
        <w:rPr>
          <w:rFonts w:cs="Arial"/>
        </w:rPr>
        <w:t>200</w:t>
      </w:r>
      <w:r>
        <w:rPr>
          <w:rFonts w:cs="Arial"/>
          <w:b/>
          <w:sz w:val="24"/>
          <w:u w:val="single"/>
        </w:rPr>
        <w:t>6</w:t>
      </w:r>
      <w:r>
        <w:t xml:space="preserve"> [DEBORAH, “STAYING ALIVE: ADORNO AND HABERMAS ON SELF-PRESERVATION UNDER LATE CAPITALISM,” RETHINKING MARXISM, 18(3):433-447, ELECTRONIC] </w:t>
      </w:r>
    </w:p>
    <w:p w:rsidR="00B20432" w:rsidRDefault="00B20432" w:rsidP="00B20432">
      <w:r>
        <w:rPr>
          <w:sz w:val="12"/>
        </w:rPr>
        <w:t>In the passage in Negative Dialectics where he warns against self-preservation gone wild, Adorno states that it is “only as reflection upon ... self-preservation that reason would be above nature” (1973, 289). To rise above nature, then, reason must become “cognizant of its own natural essence” (1998b, 138). To be more fully rational, we must reflect on what Horkheimer and Adorno once called our underground history (1972, 231). In other words, we must recognize that our behavior is motivated and shaped by instincts, including the instinct for self-preservation (Adorno 1998a, 153). In his lectures on Kant, Adorno makes similar remarks when he summarizes his solution to the problem of self-preservation gone wild. To remedy this problem, nature must first become conscious of itself (Adorno 2000, 104). Adopting the Freudian goal of making the unconscious conscious, Adorno also insists that this critical self-understanding be accompanied by radical social, political, and economic changes that would bring to a halt the self-immolating domination of nature. This is why mindfulness of nature is necessary but not sufficient to remedy unbridled self-preservation. In the final analysis</w:t>
      </w:r>
      <w:r>
        <w:t xml:space="preserve">, </w:t>
      </w:r>
      <w:r>
        <w:rPr>
          <w:u w:val="single"/>
        </w:rPr>
        <w:t xml:space="preserve">society must be fundamentally transformed in order rationally to accommodate instincts that now run wild owing to our forgetfulness of nature in </w:t>
      </w:r>
      <w:proofErr w:type="gramStart"/>
      <w:r>
        <w:rPr>
          <w:u w:val="single"/>
        </w:rPr>
        <w:t>ourselves</w:t>
      </w:r>
      <w:proofErr w:type="gramEnd"/>
      <w:r>
        <w:rPr>
          <w:sz w:val="12"/>
          <w:u w:val="single"/>
        </w:rPr>
        <w:t>.</w:t>
      </w:r>
      <w:r>
        <w:rPr>
          <w:sz w:val="12"/>
        </w:rPr>
        <w:t xml:space="preserve">  By insisting on mindfulness of nature in the self, Adorno champions a form of rationality that would tame self-preservation, but in contrast to Habermas, he thinks that the taming of self-preservation is a normative task rather than an accomplished fact</w:t>
      </w:r>
      <w:r>
        <w:rPr>
          <w:u w:val="single"/>
        </w:rPr>
        <w:t xml:space="preserve">. Because self- preservation remains irrational, </w:t>
      </w:r>
      <w:r>
        <w:rPr>
          <w:highlight w:val="yellow"/>
          <w:u w:val="single"/>
        </w:rPr>
        <w:t>we now encounter serious environmental problems</w:t>
      </w:r>
      <w:r>
        <w:rPr>
          <w:u w:val="single"/>
        </w:rPr>
        <w:t xml:space="preserve"> like those connected with global warming and the greenhouse effect, the depletion of natural resources, and the death of more than one hundred regions in our oceans. Owing to self- preservation gone wild, </w:t>
      </w:r>
      <w:r>
        <w:rPr>
          <w:highlight w:val="yellow"/>
          <w:u w:val="single"/>
        </w:rPr>
        <w:t>we have colonized</w:t>
      </w:r>
      <w:r>
        <w:rPr>
          <w:u w:val="single"/>
        </w:rPr>
        <w:t xml:space="preserve"> and destabilized </w:t>
      </w:r>
      <w:r>
        <w:rPr>
          <w:highlight w:val="yellow"/>
          <w:u w:val="single"/>
        </w:rPr>
        <w:t>large parts of the world</w:t>
      </w:r>
      <w:r>
        <w:rPr>
          <w:u w:val="single"/>
        </w:rPr>
        <w:t xml:space="preserve">, adversely affecting the lives of millions, </w:t>
      </w:r>
      <w:r>
        <w:rPr>
          <w:highlight w:val="yellow"/>
          <w:u w:val="single"/>
        </w:rPr>
        <w:t>when we have not simply enslaved or murdered their inhabitants outright. Famine and disease are</w:t>
      </w:r>
      <w:r>
        <w:rPr>
          <w:u w:val="single"/>
        </w:rPr>
        <w:t xml:space="preserve"> often </w:t>
      </w:r>
      <w:r>
        <w:rPr>
          <w:highlight w:val="yellow"/>
          <w:u w:val="single"/>
        </w:rPr>
        <w:t>the result</w:t>
      </w:r>
      <w:r>
        <w:rPr>
          <w:u w:val="single"/>
        </w:rPr>
        <w:t xml:space="preserve"> of ravaging the land in the name of survival imperatives. </w:t>
      </w:r>
      <w:r>
        <w:rPr>
          <w:highlight w:val="yellow"/>
          <w:u w:val="single"/>
        </w:rPr>
        <w:t>Wars are waged in the name of self-preservation</w:t>
      </w:r>
      <w:r>
        <w:t xml:space="preserve">: </w:t>
      </w:r>
      <w:r>
        <w:rPr>
          <w:sz w:val="12"/>
        </w:rPr>
        <w:t>with his now notoriously invisible weapons of mass destruction, Saddam Hussein was said to represent a serious threat to the lives of citizens in the West</w:t>
      </w:r>
      <w:r>
        <w:t xml:space="preserve">. </w:t>
      </w:r>
      <w:r>
        <w:rPr>
          <w:highlight w:val="yellow"/>
          <w:u w:val="single"/>
        </w:rPr>
        <w:t>The war against terrorism</w:t>
      </w:r>
      <w:r>
        <w:rPr>
          <w:u w:val="single"/>
        </w:rPr>
        <w:t xml:space="preserve">, waged in the name of self-preservation, </w:t>
      </w:r>
      <w:r>
        <w:rPr>
          <w:highlight w:val="yellow"/>
          <w:u w:val="single"/>
        </w:rPr>
        <w:t>has seriously undermined human rights and civil liberties</w:t>
      </w:r>
      <w:r>
        <w:rPr>
          <w:u w:val="single"/>
        </w:rPr>
        <w:t xml:space="preserve">; it has also been used to justify the murder, rape, and torture of thousands. As it now stands, the owners of the means of production ensure our survival through profits that, at best, only trickle down to the poorest members of society. </w:t>
      </w:r>
      <w:r>
        <w:t>Taken in charge by the capitalist economy</w:t>
      </w:r>
      <w:r>
        <w:rPr>
          <w:u w:val="single"/>
        </w:rPr>
        <w:t xml:space="preserve">, </w:t>
      </w:r>
      <w:r>
        <w:rPr>
          <w:highlight w:val="yellow"/>
          <w:u w:val="single"/>
        </w:rPr>
        <w:t>self-preservation</w:t>
      </w:r>
      <w:r>
        <w:rPr>
          <w:u w:val="single"/>
        </w:rPr>
        <w:t xml:space="preserve"> now </w:t>
      </w:r>
      <w:r>
        <w:rPr>
          <w:highlight w:val="yellow"/>
          <w:u w:val="single"/>
        </w:rPr>
        <w:t xml:space="preserve">dictates that profits </w:t>
      </w:r>
      <w:r>
        <w:rPr>
          <w:highlight w:val="yellow"/>
          <w:u w:val="single"/>
        </w:rPr>
        <w:lastRenderedPageBreak/>
        <w:t>increase exponentially to the detriment of social programs</w:t>
      </w:r>
      <w:r>
        <w:rPr>
          <w:u w:val="single"/>
        </w:rPr>
        <w:t xml:space="preserve"> like welfare and health care. In addition, self- preservation has gone wild because our instincts and needs are now firmly harnessed to commodified offers of satisfaction that deflect and distort them. Having surrendered the task of self-preservation to the economic and political systems, </w:t>
      </w:r>
      <w:r>
        <w:rPr>
          <w:highlight w:val="yellow"/>
          <w:u w:val="single"/>
        </w:rPr>
        <w:t>we remain in thrall to untamed survival instincts that could</w:t>
      </w:r>
      <w:r>
        <w:rPr>
          <w:u w:val="single"/>
        </w:rPr>
        <w:t xml:space="preserve"> well </w:t>
      </w:r>
      <w:r>
        <w:rPr>
          <w:highlight w:val="yellow"/>
          <w:u w:val="single"/>
        </w:rPr>
        <w:t>end up destroying</w:t>
      </w:r>
      <w:r>
        <w:rPr>
          <w:u w:val="single"/>
        </w:rPr>
        <w:t xml:space="preserve"> not just the entire species, but </w:t>
      </w:r>
      <w:r>
        <w:rPr>
          <w:highlight w:val="yellow"/>
          <w:u w:val="single"/>
        </w:rPr>
        <w:t>all life on the planet</w:t>
      </w:r>
      <w:r>
        <w:t xml:space="preserve">. </w:t>
      </w:r>
    </w:p>
    <w:p w:rsidR="00B20432" w:rsidRDefault="00B20432" w:rsidP="00B20432"/>
    <w:p w:rsidR="00B20432" w:rsidRDefault="00B20432" w:rsidP="00B20432">
      <w:pPr>
        <w:pStyle w:val="TagText"/>
      </w:pPr>
      <w:r>
        <w:t>The debate should be a question of whose methodology best disrupts capital's ideological hegemony. The communist hypothesis must be affirmed first to truly liberate the oppressed from their particular exploitation</w:t>
      </w:r>
    </w:p>
    <w:p w:rsidR="00B20432" w:rsidRDefault="00B20432" w:rsidP="00B20432">
      <w:r>
        <w:rPr>
          <w:rFonts w:cs="Arial"/>
          <w:b/>
          <w:sz w:val="24"/>
          <w:u w:val="single"/>
        </w:rPr>
        <w:t xml:space="preserve">Badiou 10 </w:t>
      </w:r>
      <w:r>
        <w:t xml:space="preserve">(The Communist Hypothesis ALAIN BADIOU Translated by David </w:t>
      </w:r>
      <w:proofErr w:type="spellStart"/>
      <w:r>
        <w:t>Macey</w:t>
      </w:r>
      <w:proofErr w:type="spellEnd"/>
      <w:r>
        <w:t xml:space="preserve"> and Steve Corcoran 258-260)</w:t>
      </w:r>
    </w:p>
    <w:p w:rsidR="00B20432" w:rsidRDefault="00B20432" w:rsidP="00B20432"/>
    <w:p w:rsidR="00B20432" w:rsidRDefault="00B20432" w:rsidP="00B20432">
      <w:pPr>
        <w:rPr>
          <w:rStyle w:val="StyleBoldUnderline"/>
        </w:rPr>
      </w:pPr>
      <w:r>
        <w:t xml:space="preserve">Nevertheless, there are many signs suggesting that this reactionary period is coming to an end. The historical paradox is that, in a certain way, we are closer to problems investigated in the first half of the nineteenth century than we are to those we have inherited from the twentieth. Just as in around 1840, today </w:t>
      </w:r>
      <w:r>
        <w:rPr>
          <w:rStyle w:val="StyleBoldUnderline"/>
          <w:highlight w:val="yellow"/>
        </w:rPr>
        <w:t>we are faced with an utterly cynical capitalism</w:t>
      </w:r>
      <w:r>
        <w:rPr>
          <w:rStyle w:val="StyleBoldUnderline"/>
        </w:rPr>
        <w:t>, which is certain that it is the only possible option for a rational organization of society</w:t>
      </w:r>
      <w:r>
        <w:t xml:space="preserve">. Everywhere </w:t>
      </w:r>
      <w:r>
        <w:rPr>
          <w:rStyle w:val="StyleBoldUnderline"/>
          <w:highlight w:val="yellow"/>
        </w:rPr>
        <w:t xml:space="preserve">it is implied that the poor are to blame for their own plight, that Africans are backward, and that the future belongs </w:t>
      </w:r>
      <w:r>
        <w:rPr>
          <w:rStyle w:val="StyleBoldUnderline"/>
        </w:rPr>
        <w:t xml:space="preserve">either </w:t>
      </w:r>
      <w:r>
        <w:rPr>
          <w:rStyle w:val="StyleBoldUnderline"/>
          <w:highlight w:val="yellow"/>
        </w:rPr>
        <w:t xml:space="preserve">to the 'civilized' bourgeoisies </w:t>
      </w:r>
      <w:r>
        <w:rPr>
          <w:rStyle w:val="StyleBoldUnderline"/>
        </w:rPr>
        <w:t>of the Western world</w:t>
      </w:r>
      <w:r>
        <w:t xml:space="preserve"> or to those who, like the Japanese, choose to follow the same path. </w:t>
      </w:r>
      <w:r>
        <w:rPr>
          <w:rStyle w:val="StyleBoldUnderline"/>
        </w:rPr>
        <w:t>Today</w:t>
      </w:r>
      <w:r>
        <w:t xml:space="preserve">, just as back then, </w:t>
      </w:r>
      <w:r>
        <w:rPr>
          <w:rStyle w:val="StyleBoldUnderline"/>
        </w:rPr>
        <w:t>very extensive areas of extreme poverty can be found even in the rich countries. There are outrageous, widening inequalities between countries, as well as between social classes</w:t>
      </w:r>
      <w:r>
        <w:t xml:space="preserve">. </w:t>
      </w:r>
      <w:r>
        <w:rPr>
          <w:rStyle w:val="StyleBoldUnderline"/>
        </w:rPr>
        <w:t>The</w:t>
      </w:r>
      <w:r>
        <w:t xml:space="preserve"> subjective, political </w:t>
      </w:r>
      <w:r>
        <w:rPr>
          <w:rStyle w:val="StyleBoldUnderline"/>
        </w:rPr>
        <w:t>gulf</w:t>
      </w:r>
      <w:r>
        <w:t xml:space="preserve"> between Third World farmers, the unemployed and poor wage earners in our so-called 'developed' countries, on the one hand, and the 'Western' middle classes on the other, </w:t>
      </w:r>
      <w:r>
        <w:rPr>
          <w:rStyle w:val="StyleBoldUnderline"/>
        </w:rPr>
        <w:t>is absolutely unbridgeable and tainted with a sort of indifference bordering on hatred</w:t>
      </w:r>
      <w:r>
        <w:t xml:space="preserve">. More than ever, </w:t>
      </w:r>
      <w:r>
        <w:rPr>
          <w:rStyle w:val="StyleBoldUnderline"/>
        </w:rPr>
        <w:t>political power</w:t>
      </w:r>
      <w:r>
        <w:t xml:space="preserve">, as the current economic crisis with its one single slogan of 'rescue the banks' clearly proves, </w:t>
      </w:r>
      <w:r>
        <w:rPr>
          <w:rStyle w:val="StyleBoldUnderline"/>
        </w:rPr>
        <w:t>is merely an agent of capitalism</w:t>
      </w:r>
      <w:r>
        <w:t xml:space="preserve">. Revolutionaries are divided and only weakly organized, broad sectors of working-class youth have fallen prey to nihilistic despair, </w:t>
      </w:r>
      <w:proofErr w:type="gramStart"/>
      <w:r>
        <w:t>the</w:t>
      </w:r>
      <w:proofErr w:type="gramEnd"/>
      <w:r>
        <w:t xml:space="preserve"> vast majority of intellectuals are servile. In contrast to all this, as isolated as Marx and his friends were at the time when the retrospectively famous Manifesto of the Communist Party came out in 1847, </w:t>
      </w:r>
      <w:r>
        <w:rPr>
          <w:rStyle w:val="StyleBoldUnderline"/>
          <w:highlight w:val="yellow"/>
        </w:rPr>
        <w:t>there are nonetheless more and more of us involved in organizing new types of political processes among the poor and working masses and in trying to find every possible way to support the re-emergent forms of the communist Idea in reality</w:t>
      </w:r>
      <w:r>
        <w:t xml:space="preserve">. Just as at the beginning of the nineteenth century, the victory of the communist Idea is not at issue, as it would later be, far too dangerously and dogmatically, for a whole stretch of the twentieth century. </w:t>
      </w:r>
      <w:r>
        <w:rPr>
          <w:rStyle w:val="StyleBoldUnderline"/>
        </w:rPr>
        <w:t xml:space="preserve">What matters first and foremost </w:t>
      </w:r>
      <w:proofErr w:type="gramStart"/>
      <w:r>
        <w:rPr>
          <w:rStyle w:val="StyleBoldUnderline"/>
        </w:rPr>
        <w:t>is</w:t>
      </w:r>
      <w:proofErr w:type="gramEnd"/>
      <w:r>
        <w:rPr>
          <w:rStyle w:val="StyleBoldUnderline"/>
        </w:rPr>
        <w:t xml:space="preserve"> its existence and the terms in which it is formulated</w:t>
      </w:r>
      <w:r>
        <w:t xml:space="preserve">. In the first place, </w:t>
      </w:r>
      <w:r>
        <w:rPr>
          <w:rStyle w:val="StyleBoldUnderline"/>
        </w:rPr>
        <w:t>to provide a vigorous subjective existence to the communist hypothesis is the task those of us gathered here today are attempting to accomplish in our own way</w:t>
      </w:r>
      <w:r>
        <w:t xml:space="preserve">. And it I insist, a thrilling task. </w:t>
      </w:r>
      <w:r>
        <w:rPr>
          <w:rStyle w:val="StyleBoldUnderline"/>
          <w:highlight w:val="yellow"/>
        </w:rPr>
        <w:t>By combining intellectual constructs, which are always global and universal, with experiments of fragments of truths, which are local and singular, yet universally transmittable, we can give new life to the communist hypothesis</w:t>
      </w:r>
      <w:r>
        <w:t xml:space="preserve">, or rather to the Idea of communism, in individual consciousnesses. </w:t>
      </w:r>
      <w:r>
        <w:rPr>
          <w:rStyle w:val="StyleBoldUnderline"/>
        </w:rPr>
        <w:t xml:space="preserve">We can usher in the third era of this Idea's existence. We can, so we must. </w:t>
      </w:r>
    </w:p>
    <w:p w:rsidR="00B20432" w:rsidRDefault="00B20432" w:rsidP="00B20432"/>
    <w:p w:rsidR="00B20432" w:rsidRDefault="00B20432" w:rsidP="00B20432">
      <w:pPr>
        <w:pStyle w:val="TagText"/>
      </w:pPr>
      <w:r>
        <w:t xml:space="preserve">Our </w:t>
      </w:r>
      <w:proofErr w:type="spellStart"/>
      <w:r>
        <w:t>ethico</w:t>
      </w:r>
      <w:proofErr w:type="spellEnd"/>
      <w:r>
        <w:t xml:space="preserve">-political responsibility is to fight the forces that normalize the violence of capital - we must realize our role in that oppression first - only then can we come to terms with those disavowed through capitalist knowledge production </w:t>
      </w:r>
    </w:p>
    <w:p w:rsidR="00B20432" w:rsidRDefault="00B20432" w:rsidP="00B20432">
      <w:r>
        <w:rPr>
          <w:rStyle w:val="CiteChar"/>
        </w:rPr>
        <w:t>Daly</w:t>
      </w:r>
      <w:r>
        <w:t xml:space="preserve">, Senior Lecturer in Politics at University College in Northampton, </w:t>
      </w:r>
      <w:r>
        <w:rPr>
          <w:rStyle w:val="CiteChar"/>
        </w:rPr>
        <w:t>‘4</w:t>
      </w:r>
      <w:r>
        <w:t xml:space="preserve"> (Conversations with </w:t>
      </w:r>
      <w:proofErr w:type="spellStart"/>
      <w:r>
        <w:t>Zizek</w:t>
      </w:r>
      <w:proofErr w:type="spellEnd"/>
      <w:r>
        <w:t>, p. 14-16)</w:t>
      </w:r>
    </w:p>
    <w:p w:rsidR="00B20432" w:rsidRDefault="00B20432" w:rsidP="00B20432"/>
    <w:p w:rsidR="00B20432" w:rsidRDefault="00B20432" w:rsidP="00B20432">
      <w:r>
        <w:t xml:space="preserve">For </w:t>
      </w:r>
      <w:proofErr w:type="spellStart"/>
      <w:r>
        <w:t>Zizek</w:t>
      </w:r>
      <w:proofErr w:type="spellEnd"/>
      <w:r>
        <w:t xml:space="preserve"> </w:t>
      </w:r>
      <w:r>
        <w:rPr>
          <w:highlight w:val="yellow"/>
          <w:u w:val="single"/>
        </w:rPr>
        <w:t>it is imperative that we</w:t>
      </w:r>
      <w:r>
        <w:t xml:space="preserve"> cut through this Gordian knot of postmodern protocol and </w:t>
      </w:r>
      <w:r>
        <w:rPr>
          <w:highlight w:val="yellow"/>
          <w:u w:val="single"/>
        </w:rPr>
        <w:t>recognize</w:t>
      </w:r>
      <w:r>
        <w:t xml:space="preserve"> that </w:t>
      </w:r>
      <w:r>
        <w:rPr>
          <w:highlight w:val="yellow"/>
          <w:u w:val="single"/>
        </w:rPr>
        <w:t xml:space="preserve">our </w:t>
      </w:r>
      <w:proofErr w:type="spellStart"/>
      <w:r>
        <w:rPr>
          <w:highlight w:val="yellow"/>
          <w:u w:val="single"/>
        </w:rPr>
        <w:t>ethico</w:t>
      </w:r>
      <w:proofErr w:type="spellEnd"/>
      <w:r>
        <w:rPr>
          <w:highlight w:val="yellow"/>
          <w:u w:val="single"/>
        </w:rPr>
        <w:t>-political responsibility is to confront the constitutive violence of</w:t>
      </w:r>
      <w:r>
        <w:rPr>
          <w:u w:val="single"/>
        </w:rPr>
        <w:t xml:space="preserve"> today’s </w:t>
      </w:r>
      <w:r>
        <w:rPr>
          <w:highlight w:val="yellow"/>
          <w:u w:val="single"/>
        </w:rPr>
        <w:t>global capitalism</w:t>
      </w:r>
      <w:r>
        <w:rPr>
          <w:u w:val="single"/>
        </w:rPr>
        <w:t xml:space="preserve"> and its obscene naturalization/</w:t>
      </w:r>
      <w:proofErr w:type="spellStart"/>
      <w:r>
        <w:rPr>
          <w:u w:val="single"/>
        </w:rPr>
        <w:t>anonymization</w:t>
      </w:r>
      <w:proofErr w:type="spellEnd"/>
      <w:r>
        <w:rPr>
          <w:u w:val="single"/>
        </w:rPr>
        <w:t xml:space="preserve"> of the millions who are subjugated by it throughout the world</w:t>
      </w:r>
      <w:r>
        <w:t xml:space="preserve">.  Against the standardized positions of postmodern culture—with all its pieties concerning </w:t>
      </w:r>
      <w:proofErr w:type="spellStart"/>
      <w:r>
        <w:t>multiculturalist</w:t>
      </w:r>
      <w:proofErr w:type="spellEnd"/>
      <w:r>
        <w:t xml:space="preserve"> </w:t>
      </w:r>
      <w:r>
        <w:lastRenderedPageBreak/>
        <w:t>etiquette—</w:t>
      </w:r>
      <w:proofErr w:type="spellStart"/>
      <w:r>
        <w:t>Zizek</w:t>
      </w:r>
      <w:proofErr w:type="spellEnd"/>
      <w:r>
        <w:t xml:space="preserve"> is arguing for a politics that might be called radically incorrect in the sense that it breaks with these types of positions and focuses instead on their very organizing principles of today’s social reality: the principles of global liberal capitalism.  This requires some care and subtlety.  </w:t>
      </w:r>
    </w:p>
    <w:p w:rsidR="00B20432" w:rsidRDefault="00B20432" w:rsidP="00B20432">
      <w:r>
        <w:t xml:space="preserve">For far too long, Marxism has been bedeviled by an almost fetishistic </w:t>
      </w:r>
      <w:proofErr w:type="spellStart"/>
      <w:r>
        <w:t>economism</w:t>
      </w:r>
      <w:proofErr w:type="spellEnd"/>
      <w:r>
        <w:t xml:space="preserve"> that has tended towards political morbidity.  With the likes of </w:t>
      </w:r>
      <w:proofErr w:type="spellStart"/>
      <w:r>
        <w:t>Hilferding</w:t>
      </w:r>
      <w:proofErr w:type="spellEnd"/>
      <w:r>
        <w:t xml:space="preserve"> and </w:t>
      </w:r>
      <w:proofErr w:type="spellStart"/>
      <w:r>
        <w:t>Gramsci</w:t>
      </w:r>
      <w:proofErr w:type="spellEnd"/>
      <w:r>
        <w:t xml:space="preserve">, and more recently </w:t>
      </w:r>
      <w:proofErr w:type="spellStart"/>
      <w:r>
        <w:t>Laclau</w:t>
      </w:r>
      <w:proofErr w:type="spellEnd"/>
      <w:r>
        <w:t xml:space="preserve"> and </w:t>
      </w:r>
      <w:proofErr w:type="spellStart"/>
      <w:r>
        <w:t>Mouffe</w:t>
      </w:r>
      <w:proofErr w:type="spellEnd"/>
      <w:r>
        <w:t xml:space="preserve">, crucial theoretical advances have been made that enable the transcendence of all forms of </w:t>
      </w:r>
      <w:proofErr w:type="spellStart"/>
      <w:r>
        <w:t>economism</w:t>
      </w:r>
      <w:proofErr w:type="spellEnd"/>
      <w:r>
        <w:t xml:space="preserve">.  In this new context, however, </w:t>
      </w:r>
      <w:proofErr w:type="spellStart"/>
      <w:r>
        <w:t>Zizek</w:t>
      </w:r>
      <w:proofErr w:type="spellEnd"/>
      <w:r>
        <w:t xml:space="preserve"> argues that the problem that now presents itself is almost that of the opposite fetish.  That is to say, the prohibitive anxieties surrounding the taboo of </w:t>
      </w:r>
      <w:proofErr w:type="spellStart"/>
      <w:r>
        <w:t>economism</w:t>
      </w:r>
      <w:proofErr w:type="spellEnd"/>
      <w:r>
        <w:t xml:space="preserve"> can function as a way of not engaging with economic reality and as a way of implicitly accepting the latter as a basic horizon of existence.  In an ironic Freudian-</w:t>
      </w:r>
      <w:proofErr w:type="spellStart"/>
      <w:r>
        <w:t>Lacanian</w:t>
      </w:r>
      <w:proofErr w:type="spellEnd"/>
      <w:r>
        <w:t xml:space="preserve"> twist, the fear of </w:t>
      </w:r>
      <w:proofErr w:type="spellStart"/>
      <w:r>
        <w:t>economism</w:t>
      </w:r>
      <w:proofErr w:type="spellEnd"/>
      <w:r>
        <w:t xml:space="preserve"> can end up reinforcing a de facto economic necessity in respect of contemporary capitalism (i.e. the initial prohibition conjures up the very thing it fears).  </w:t>
      </w:r>
    </w:p>
    <w:p w:rsidR="00B20432" w:rsidRDefault="00B20432" w:rsidP="00B20432">
      <w:r>
        <w:t xml:space="preserve">This is not to endorse any kind of retrograde return to </w:t>
      </w:r>
      <w:proofErr w:type="spellStart"/>
      <w:r>
        <w:t>economism</w:t>
      </w:r>
      <w:proofErr w:type="spellEnd"/>
      <w:r>
        <w:t xml:space="preserve">.  </w:t>
      </w:r>
      <w:proofErr w:type="spellStart"/>
      <w:r>
        <w:t>Zizek’s</w:t>
      </w:r>
      <w:proofErr w:type="spellEnd"/>
      <w:r>
        <w:t xml:space="preserve"> point is rather that in rejecting </w:t>
      </w:r>
      <w:proofErr w:type="spellStart"/>
      <w:r>
        <w:t>economism</w:t>
      </w:r>
      <w:proofErr w:type="spellEnd"/>
      <w:r>
        <w:t xml:space="preserve"> we should not lose sight of the systemic power of capital in shaping the lives and destinies of humanity and our very sense of the possible.  In particular we should not overlook Marx’s central insight that in order to create a universal global system of the forces of capitalism seek to conceal the politico-discursive violence of its construction through a kind of gentrification of that system.  </w:t>
      </w:r>
      <w:r>
        <w:rPr>
          <w:u w:val="single"/>
        </w:rPr>
        <w:t xml:space="preserve">What is persistently denied by neo-liberals such as </w:t>
      </w:r>
      <w:proofErr w:type="spellStart"/>
      <w:r>
        <w:rPr>
          <w:u w:val="single"/>
        </w:rPr>
        <w:t>Rorty</w:t>
      </w:r>
      <w:proofErr w:type="spellEnd"/>
      <w:r>
        <w:rPr>
          <w:u w:val="single"/>
        </w:rPr>
        <w:t xml:space="preserve"> (1989) and Fukuyama (1992) is that the </w:t>
      </w:r>
      <w:r>
        <w:rPr>
          <w:highlight w:val="yellow"/>
          <w:u w:val="single"/>
        </w:rPr>
        <w:t>gentrification of global liberal capitalism</w:t>
      </w:r>
      <w:r>
        <w:rPr>
          <w:u w:val="single"/>
        </w:rPr>
        <w:t xml:space="preserve"> is one whose </w:t>
      </w:r>
      <w:proofErr w:type="spellStart"/>
      <w:r>
        <w:rPr>
          <w:u w:val="single"/>
        </w:rPr>
        <w:t>univresalism</w:t>
      </w:r>
      <w:proofErr w:type="spellEnd"/>
      <w:r>
        <w:rPr>
          <w:u w:val="single"/>
        </w:rPr>
        <w:t xml:space="preserve"> fundamentally </w:t>
      </w:r>
      <w:r>
        <w:rPr>
          <w:highlight w:val="yellow"/>
          <w:u w:val="single"/>
        </w:rPr>
        <w:t>reproduces and depends upon</w:t>
      </w:r>
      <w:r>
        <w:rPr>
          <w:u w:val="single"/>
        </w:rPr>
        <w:t xml:space="preserve"> a </w:t>
      </w:r>
      <w:r>
        <w:rPr>
          <w:highlight w:val="yellow"/>
          <w:u w:val="single"/>
        </w:rPr>
        <w:t>disavowed violence that excludes vast sectors of the</w:t>
      </w:r>
      <w:r>
        <w:rPr>
          <w:u w:val="single"/>
        </w:rPr>
        <w:t xml:space="preserve"> world’s </w:t>
      </w:r>
      <w:r>
        <w:rPr>
          <w:highlight w:val="yellow"/>
          <w:u w:val="single"/>
        </w:rPr>
        <w:t>population.</w:t>
      </w:r>
      <w:r>
        <w:rPr>
          <w:u w:val="single"/>
        </w:rPr>
        <w:t xml:space="preserve">  In this way, </w:t>
      </w:r>
      <w:r>
        <w:rPr>
          <w:highlight w:val="yellow"/>
          <w:u w:val="single"/>
        </w:rPr>
        <w:t>neo-liberal ideology attempts to naturalize capitalism by presenting its outcomes</w:t>
      </w:r>
      <w:r>
        <w:rPr>
          <w:u w:val="single"/>
        </w:rPr>
        <w:t xml:space="preserve"> of winning and losing </w:t>
      </w:r>
      <w:r>
        <w:rPr>
          <w:highlight w:val="yellow"/>
          <w:u w:val="single"/>
        </w:rPr>
        <w:t>as if they were simply a matter of chance</w:t>
      </w:r>
      <w:r>
        <w:rPr>
          <w:u w:val="single"/>
        </w:rPr>
        <w:t xml:space="preserve"> and sound judgment in a neutral marketplace.</w:t>
      </w:r>
    </w:p>
    <w:p w:rsidR="00B20432" w:rsidRDefault="00B20432" w:rsidP="00B20432">
      <w:r>
        <w:rPr>
          <w:u w:val="single"/>
        </w:rPr>
        <w:t xml:space="preserve">Capitalism does indeed create a space for </w:t>
      </w:r>
      <w:proofErr w:type="gramStart"/>
      <w:r>
        <w:rPr>
          <w:u w:val="single"/>
        </w:rPr>
        <w:t>a certain</w:t>
      </w:r>
      <w:proofErr w:type="gramEnd"/>
      <w:r>
        <w:rPr>
          <w:u w:val="single"/>
        </w:rPr>
        <w:t xml:space="preserve"> diversity, at least for the central capitalist regions, but it is neither neutral nor ideal and its price in terms of social exclusion is exorbitant.  That is to say, </w:t>
      </w:r>
      <w:r>
        <w:rPr>
          <w:highlight w:val="yellow"/>
          <w:u w:val="single"/>
        </w:rPr>
        <w:t>the human cost in terms of</w:t>
      </w:r>
      <w:r>
        <w:rPr>
          <w:u w:val="single"/>
        </w:rPr>
        <w:t xml:space="preserve"> inherent global poverty and </w:t>
      </w:r>
      <w:r>
        <w:rPr>
          <w:highlight w:val="yellow"/>
          <w:u w:val="single"/>
        </w:rPr>
        <w:t xml:space="preserve">degraded life-chances </w:t>
      </w:r>
      <w:r>
        <w:rPr>
          <w:b/>
          <w:highlight w:val="yellow"/>
          <w:u w:val="single"/>
        </w:rPr>
        <w:t>cannot be calculated within the existing economic rationale and in consequence social exclusion remains mystified and nameless</w:t>
      </w:r>
      <w:r>
        <w:t xml:space="preserve"> (viz. the patronizing reference to the developing world).  And </w:t>
      </w:r>
      <w:proofErr w:type="spellStart"/>
      <w:r>
        <w:t>Zizek’s</w:t>
      </w:r>
      <w:proofErr w:type="spellEnd"/>
      <w:r>
        <w:t xml:space="preserve"> point is that this mystification is magnified through capitalism’s profound capacity to ingest its own excesses and negativity: to redirect (or misdirect) social antagonisms and to absorb them within a culture of differential affirmation. Instead of Bolshevism, the tendency today is towards a kind of political </w:t>
      </w:r>
      <w:proofErr w:type="spellStart"/>
      <w:r>
        <w:t>boutiquism</w:t>
      </w:r>
      <w:proofErr w:type="spellEnd"/>
      <w:r>
        <w:t xml:space="preserve"> that is readily sustained by postmodern forms of consumerism and lifestyle. </w:t>
      </w:r>
    </w:p>
    <w:p w:rsidR="00B20432" w:rsidRDefault="00B20432" w:rsidP="00B20432">
      <w:pPr>
        <w:rPr>
          <w:u w:val="single"/>
        </w:rPr>
      </w:pPr>
      <w:r>
        <w:rPr>
          <w:u w:val="single"/>
        </w:rPr>
        <w:t xml:space="preserve">Against this </w:t>
      </w:r>
      <w:proofErr w:type="spellStart"/>
      <w:r>
        <w:rPr>
          <w:u w:val="single"/>
        </w:rPr>
        <w:t>Zizek</w:t>
      </w:r>
      <w:proofErr w:type="spellEnd"/>
      <w:r>
        <w:rPr>
          <w:u w:val="single"/>
        </w:rPr>
        <w:t xml:space="preserve"> argues for </w:t>
      </w:r>
      <w:r>
        <w:rPr>
          <w:highlight w:val="yellow"/>
          <w:u w:val="single"/>
        </w:rPr>
        <w:t>a new universalism whose primary ethical directive is to confront</w:t>
      </w:r>
      <w:r>
        <w:rPr>
          <w:u w:val="single"/>
        </w:rPr>
        <w:t xml:space="preserve"> the fact that our forms of social existence are founded on </w:t>
      </w:r>
      <w:r>
        <w:rPr>
          <w:highlight w:val="yellow"/>
          <w:u w:val="single"/>
        </w:rPr>
        <w:t>exclusion on a global scale.</w:t>
      </w:r>
      <w:r>
        <w:rPr>
          <w:u w:val="single"/>
        </w:rPr>
        <w:t xml:space="preserve">  </w:t>
      </w:r>
    </w:p>
    <w:p w:rsidR="00B20432" w:rsidRDefault="00B20432" w:rsidP="00B20432"/>
    <w:p w:rsidR="00B20432" w:rsidRDefault="00B20432" w:rsidP="00B20432"/>
    <w:p w:rsidR="00B20432" w:rsidRDefault="00B20432" w:rsidP="00B20432">
      <w:pPr>
        <w:pStyle w:val="Heading2"/>
      </w:pPr>
      <w:r>
        <w:lastRenderedPageBreak/>
        <w:t>PIC</w:t>
      </w:r>
    </w:p>
    <w:p w:rsidR="00B20432" w:rsidRDefault="00B20432" w:rsidP="00B20432"/>
    <w:p w:rsidR="00B20432" w:rsidRDefault="00B20432" w:rsidP="00B20432">
      <w:pPr>
        <w:pStyle w:val="TagText"/>
      </w:pPr>
      <w:r>
        <w:t>The chorus of black gold includes the phrases:</w:t>
      </w:r>
    </w:p>
    <w:p w:rsidR="00B20432" w:rsidRPr="002B3B86" w:rsidRDefault="00B20432" w:rsidP="00B20432"/>
    <w:p w:rsidR="00B20432" w:rsidRDefault="00B20432" w:rsidP="00B20432">
      <w:r>
        <w:t>Think of all the strength you have in you</w:t>
      </w:r>
    </w:p>
    <w:p w:rsidR="00B20432" w:rsidRDefault="00B20432" w:rsidP="00B20432">
      <w:r>
        <w:t>From the blood you carry within you</w:t>
      </w:r>
    </w:p>
    <w:p w:rsidR="00B20432" w:rsidRPr="002B3B86" w:rsidRDefault="00B20432" w:rsidP="00B20432">
      <w:pPr>
        <w:rPr>
          <w:rStyle w:val="Emphasis"/>
          <w:highlight w:val="green"/>
        </w:rPr>
      </w:pPr>
      <w:r w:rsidRPr="002B3B86">
        <w:rPr>
          <w:rStyle w:val="Emphasis"/>
          <w:highlight w:val="green"/>
        </w:rPr>
        <w:t>Ancient men, powerful men</w:t>
      </w:r>
    </w:p>
    <w:p w:rsidR="00B20432" w:rsidRPr="002B3B86" w:rsidRDefault="00B20432" w:rsidP="00B20432">
      <w:pPr>
        <w:rPr>
          <w:rStyle w:val="Emphasis"/>
        </w:rPr>
      </w:pPr>
      <w:r w:rsidRPr="002B3B86">
        <w:rPr>
          <w:rStyle w:val="Emphasis"/>
          <w:highlight w:val="green"/>
        </w:rPr>
        <w:t>Builders of civilization</w:t>
      </w:r>
    </w:p>
    <w:p w:rsidR="00B20432" w:rsidRDefault="00B20432" w:rsidP="00B20432"/>
    <w:p w:rsidR="00B20432" w:rsidRDefault="00B20432" w:rsidP="00B20432">
      <w:pPr>
        <w:pStyle w:val="TagText"/>
      </w:pPr>
      <w:r>
        <w:t>That’s part and parcel of a nostalgic longing for a mythic and capital M masculine deployment of power that participates in a larger narrative of conquest responsible for oppression</w:t>
      </w:r>
    </w:p>
    <w:p w:rsidR="00B20432" w:rsidRDefault="00B20432" w:rsidP="00B20432">
      <w:proofErr w:type="spellStart"/>
      <w:r w:rsidRPr="0034237E">
        <w:rPr>
          <w:rFonts w:cs="Arial"/>
          <w:b/>
          <w:sz w:val="24"/>
          <w:u w:val="single"/>
        </w:rPr>
        <w:t>Nhanenge</w:t>
      </w:r>
      <w:proofErr w:type="spellEnd"/>
      <w:r w:rsidRPr="0034237E">
        <w:rPr>
          <w:rFonts w:cs="Arial"/>
          <w:b/>
          <w:sz w:val="24"/>
          <w:u w:val="single"/>
        </w:rPr>
        <w:t xml:space="preserve"> 7</w:t>
      </w:r>
      <w:r>
        <w:t xml:space="preserve"> (</w:t>
      </w:r>
      <w:proofErr w:type="spellStart"/>
      <w:r>
        <w:t>Jytte</w:t>
      </w:r>
      <w:proofErr w:type="spellEnd"/>
      <w:r>
        <w:t>, Masters @ U South Africa, paper submitted in part fulfillment of the requirements for the degree of master of arts in the subject Development Studies, “ECOFEMINSM: TOWARDS INTEGRATING THE CONCERNS OF WOMEN, POOR PEOPLE AND NATURE INTO DEVELOPMENT”)</w:t>
      </w:r>
    </w:p>
    <w:p w:rsidR="00B20432" w:rsidRDefault="00B20432" w:rsidP="00B20432"/>
    <w:p w:rsidR="00B20432" w:rsidRDefault="00B20432" w:rsidP="00B20432">
      <w:r>
        <w:t xml:space="preserve">Technology can be used to dominate societies or to enhance them. Thus both science and technology could have developed in a different direction. But </w:t>
      </w:r>
      <w:r w:rsidRPr="00A63A63">
        <w:rPr>
          <w:rStyle w:val="StyleBoldUnderline"/>
        </w:rPr>
        <w:t>due to patriarchal values</w:t>
      </w:r>
      <w:r>
        <w:t xml:space="preserve"> infiltrated in science the type of </w:t>
      </w:r>
      <w:r w:rsidRPr="005640CB">
        <w:rPr>
          <w:rStyle w:val="StyleBoldUnderline"/>
          <w:highlight w:val="cyan"/>
        </w:rPr>
        <w:t>technology</w:t>
      </w:r>
      <w:r>
        <w:t xml:space="preserve"> developed </w:t>
      </w:r>
      <w:r w:rsidRPr="005640CB">
        <w:rPr>
          <w:rStyle w:val="StyleBoldUnderline"/>
          <w:highlight w:val="cyan"/>
        </w:rPr>
        <w:t>is meant to dominate</w:t>
      </w:r>
      <w:r w:rsidRPr="00A63A63">
        <w:rPr>
          <w:rStyle w:val="StyleBoldUnderline"/>
        </w:rPr>
        <w:t xml:space="preserve">, oppress, exploit </w:t>
      </w:r>
      <w:r w:rsidRPr="005640CB">
        <w:rPr>
          <w:rStyle w:val="StyleBoldUnderline"/>
          <w:highlight w:val="cyan"/>
        </w:rPr>
        <w:t>and kill</w:t>
      </w:r>
      <w:r>
        <w:t xml:space="preserve">. One reason is that </w:t>
      </w:r>
      <w:r w:rsidRPr="00A63A63">
        <w:rPr>
          <w:rStyle w:val="StyleBoldUnderline"/>
        </w:rPr>
        <w:t xml:space="preserve">patriarchal </w:t>
      </w:r>
      <w:r w:rsidRPr="005640CB">
        <w:rPr>
          <w:rStyle w:val="StyleBoldUnderline"/>
          <w:highlight w:val="cyan"/>
        </w:rPr>
        <w:t>societies identify masculinity with conquest</w:t>
      </w:r>
      <w:r>
        <w:t xml:space="preserve">. Thus any technical innovation will continue to be a tool for more effective oppression and exploitation. </w:t>
      </w:r>
      <w:r w:rsidRPr="00A63A63">
        <w:rPr>
          <w:rStyle w:val="StyleBoldUnderline"/>
        </w:rPr>
        <w:t>The highest priority seems to be</w:t>
      </w:r>
      <w:r>
        <w:t xml:space="preserve"> given to </w:t>
      </w:r>
      <w:r w:rsidRPr="00A63A63">
        <w:rPr>
          <w:rStyle w:val="StyleBoldUnderline"/>
        </w:rPr>
        <w:t xml:space="preserve">technology that destroys life. </w:t>
      </w:r>
      <w:r w:rsidRPr="005640CB">
        <w:rPr>
          <w:rStyle w:val="StyleBoldUnderline"/>
          <w:highlight w:val="cyan"/>
        </w:rPr>
        <w:t>Modern societies</w:t>
      </w:r>
      <w:r w:rsidRPr="00A63A63">
        <w:rPr>
          <w:rStyle w:val="StyleBoldUnderline"/>
        </w:rPr>
        <w:t xml:space="preserve"> are </w:t>
      </w:r>
      <w:r w:rsidRPr="005640CB">
        <w:rPr>
          <w:rStyle w:val="StyleBoldUnderline"/>
          <w:highlight w:val="cyan"/>
        </w:rPr>
        <w:t>dominated by masculine institutions</w:t>
      </w:r>
      <w:r w:rsidRPr="00A63A63">
        <w:rPr>
          <w:rStyle w:val="StyleBoldUnderline"/>
        </w:rPr>
        <w:t xml:space="preserve"> and patriarchal ideologies. Their technologies </w:t>
      </w:r>
      <w:r w:rsidRPr="005640CB">
        <w:rPr>
          <w:rStyle w:val="StyleBoldUnderline"/>
          <w:highlight w:val="cyan"/>
        </w:rPr>
        <w:t>prevailed in Auschwitz</w:t>
      </w:r>
      <w:r w:rsidRPr="00A63A63">
        <w:rPr>
          <w:rStyle w:val="StyleBoldUnderline"/>
        </w:rPr>
        <w:t xml:space="preserve">, Dresden, </w:t>
      </w:r>
      <w:r w:rsidRPr="005640CB">
        <w:rPr>
          <w:rStyle w:val="StyleBoldUnderline"/>
          <w:highlight w:val="cyan"/>
        </w:rPr>
        <w:t>Hiroshima, Nagasaki</w:t>
      </w:r>
      <w:r w:rsidRPr="00A63A63">
        <w:rPr>
          <w:rStyle w:val="StyleBoldUnderline"/>
        </w:rPr>
        <w:t xml:space="preserve">, Vietnam, Iran, Iraq, </w:t>
      </w:r>
      <w:proofErr w:type="gramStart"/>
      <w:r w:rsidRPr="005640CB">
        <w:rPr>
          <w:rStyle w:val="StyleBoldUnderline"/>
          <w:highlight w:val="cyan"/>
        </w:rPr>
        <w:t>Afghanistan</w:t>
      </w:r>
      <w:proofErr w:type="gramEnd"/>
      <w:r>
        <w:t xml:space="preserve"> and in many other parts of the world. </w:t>
      </w:r>
      <w:r w:rsidRPr="005640CB">
        <w:rPr>
          <w:rStyle w:val="StyleBoldUnderline"/>
          <w:highlight w:val="cyan"/>
        </w:rPr>
        <w:t>Patriarchal power</w:t>
      </w:r>
      <w:r w:rsidRPr="00A63A63">
        <w:rPr>
          <w:rStyle w:val="StyleBoldUnderline"/>
        </w:rPr>
        <w:t xml:space="preserve"> has </w:t>
      </w:r>
      <w:r w:rsidRPr="005640CB">
        <w:rPr>
          <w:rStyle w:val="StyleBoldUnderline"/>
          <w:highlight w:val="cyan"/>
        </w:rPr>
        <w:t>brought us</w:t>
      </w:r>
      <w:r w:rsidRPr="00A63A63">
        <w:rPr>
          <w:rStyle w:val="StyleBoldUnderline"/>
        </w:rPr>
        <w:t xml:space="preserve"> acid rain, </w:t>
      </w:r>
      <w:r w:rsidRPr="005640CB">
        <w:rPr>
          <w:rStyle w:val="StyleBoldUnderline"/>
          <w:highlight w:val="cyan"/>
        </w:rPr>
        <w:t>global warming, military states</w:t>
      </w:r>
      <w:r w:rsidRPr="00A63A63">
        <w:rPr>
          <w:rStyle w:val="StyleBoldUnderline"/>
        </w:rPr>
        <w:t xml:space="preserve">, poverty </w:t>
      </w:r>
      <w:r w:rsidRPr="005640CB">
        <w:rPr>
          <w:rStyle w:val="StyleBoldUnderline"/>
          <w:highlight w:val="cyan"/>
        </w:rPr>
        <w:t>and</w:t>
      </w:r>
      <w:r>
        <w:t xml:space="preserve"> countless cases of </w:t>
      </w:r>
      <w:r w:rsidRPr="00A63A63">
        <w:rPr>
          <w:rStyle w:val="StyleBoldUnderline"/>
        </w:rPr>
        <w:t>suffering</w:t>
      </w:r>
      <w:r>
        <w:t xml:space="preserve">. We have seen men whose power has caused them to lose all sense of reality, decency and imagination, and we must fear such power. </w:t>
      </w:r>
      <w:r w:rsidRPr="00A63A63">
        <w:rPr>
          <w:rStyle w:val="StyleBoldUnderline"/>
        </w:rPr>
        <w:t xml:space="preserve">The </w:t>
      </w:r>
      <w:r w:rsidRPr="005640CB">
        <w:rPr>
          <w:rStyle w:val="StyleBoldUnderline"/>
          <w:highlight w:val="cyan"/>
        </w:rPr>
        <w:t>ultimate result</w:t>
      </w:r>
      <w:r w:rsidRPr="00A63A63">
        <w:rPr>
          <w:rStyle w:val="StyleBoldUnderline"/>
        </w:rPr>
        <w:t xml:space="preserve"> of unchecked patriarchy </w:t>
      </w:r>
      <w:r w:rsidRPr="005640CB">
        <w:rPr>
          <w:rStyle w:val="StyleBoldUnderline"/>
          <w:highlight w:val="cyan"/>
        </w:rPr>
        <w:t>will be</w:t>
      </w:r>
      <w:r w:rsidRPr="00A63A63">
        <w:rPr>
          <w:rStyle w:val="StyleBoldUnderline"/>
        </w:rPr>
        <w:t xml:space="preserve"> ecological catastrophe and </w:t>
      </w:r>
      <w:r w:rsidRPr="005640CB">
        <w:rPr>
          <w:rStyle w:val="StyleBoldUnderline"/>
          <w:highlight w:val="cyan"/>
        </w:rPr>
        <w:t>nuclear holocaust</w:t>
      </w:r>
      <w:r>
        <w:t xml:space="preserve">. Such actions are denial of wisdom. It is working against natural harmony and destroying the basis of existence. But as long as ordinary people leave questions of technology to the "experts" we will continue the forward stampede. As long as economics focus on technology and both are the focus of politics, we can leave none of them to experts. Ordinary people are often more capable of taking a wider and more humanistic view than these experts. </w:t>
      </w:r>
      <w:proofErr w:type="gramStart"/>
      <w:r>
        <w:t xml:space="preserve">(Kelly 1990: 112-114; </w:t>
      </w:r>
      <w:proofErr w:type="spellStart"/>
      <w:r>
        <w:t>Eisler</w:t>
      </w:r>
      <w:proofErr w:type="spellEnd"/>
      <w:r>
        <w:t xml:space="preserve"> 1990: 3233; Schumacher 1993: 20, 126, 128, 130).</w:t>
      </w:r>
      <w:proofErr w:type="gramEnd"/>
    </w:p>
    <w:p w:rsidR="00B20432" w:rsidRPr="002B3B86" w:rsidRDefault="00B20432" w:rsidP="00B20432"/>
    <w:p w:rsidR="00B20432" w:rsidRPr="00B041CB" w:rsidRDefault="00B20432" w:rsidP="00B20432">
      <w:pPr>
        <w:pStyle w:val="TagText"/>
      </w:pPr>
      <w:r>
        <w:t>Critical awareness of discursive choices can challenge patriarchal norms</w:t>
      </w:r>
    </w:p>
    <w:p w:rsidR="00B20432" w:rsidRDefault="00B20432" w:rsidP="00B20432">
      <w:pPr>
        <w:rPr>
          <w:rStyle w:val="verdana"/>
        </w:rPr>
      </w:pPr>
      <w:r w:rsidRPr="00916444">
        <w:rPr>
          <w:rFonts w:cs="Arial"/>
          <w:b/>
          <w:sz w:val="24"/>
          <w:u w:val="single"/>
        </w:rPr>
        <w:t>Finley 89</w:t>
      </w:r>
      <w:r>
        <w:t xml:space="preserve"> (Lucinda M., </w:t>
      </w:r>
      <w:r>
        <w:rPr>
          <w:rStyle w:val="loose"/>
        </w:rPr>
        <w:t>Visiting Professor of Law, SUNY Buffalo Law School, “</w:t>
      </w:r>
      <w:r>
        <w:rPr>
          <w:rStyle w:val="verdana"/>
        </w:rPr>
        <w:t>SYMPOSIUM THE MORAL LAWYER: ARTICLE: BREAKING WOMEN'S SILENCE IN LAW: THE DILEMMA OF THE GENDERED NATURE OF LEGAL REASONING”, 64 Notre Dame L. Rev. 886)</w:t>
      </w:r>
    </w:p>
    <w:p w:rsidR="00B20432" w:rsidRDefault="00B20432" w:rsidP="00B20432"/>
    <w:p w:rsidR="00B20432" w:rsidRDefault="00B20432" w:rsidP="00B20432">
      <w:r w:rsidRPr="00142034">
        <w:rPr>
          <w:rStyle w:val="StyleBoldUnderline"/>
        </w:rPr>
        <w:t>In engaging the law over the meaning of women's experiences</w:t>
      </w:r>
      <w:r>
        <w:t xml:space="preserve">, people representing </w:t>
      </w:r>
      <w:r w:rsidRPr="00B16D94">
        <w:rPr>
          <w:rStyle w:val="StyleBoldUnderline"/>
          <w:highlight w:val="cyan"/>
        </w:rPr>
        <w:t>women must remain</w:t>
      </w:r>
      <w:r w:rsidRPr="00142034">
        <w:rPr>
          <w:rStyle w:val="StyleBoldUnderline"/>
        </w:rPr>
        <w:t xml:space="preserve"> constantly </w:t>
      </w:r>
      <w:r w:rsidRPr="00B16D94">
        <w:rPr>
          <w:rStyle w:val="StyleBoldUnderline"/>
          <w:highlight w:val="cyan"/>
        </w:rPr>
        <w:t>critically aware of</w:t>
      </w:r>
      <w:r>
        <w:t xml:space="preserve"> the dilemma of </w:t>
      </w:r>
      <w:r w:rsidRPr="00B16D94">
        <w:rPr>
          <w:rStyle w:val="StyleBoldUnderline"/>
          <w:highlight w:val="cyan"/>
        </w:rPr>
        <w:t>legal language</w:t>
      </w:r>
      <w:r>
        <w:t xml:space="preserve">, of its simultaneous power and limitations. While its power can help women by validating and affecting societal consciousness about women's situations, its power also has a negative aspect. Precisely because it is an authoritative discourse, it demands that we try to speak within its confines -- it threatens us with not being heard or credited if we do not. </w:t>
      </w:r>
      <w:r w:rsidRPr="00142034">
        <w:rPr>
          <w:rStyle w:val="StyleBoldUnderline"/>
        </w:rPr>
        <w:t xml:space="preserve">The </w:t>
      </w:r>
      <w:r w:rsidRPr="00B16D94">
        <w:rPr>
          <w:rStyle w:val="StyleBoldUnderline"/>
          <w:highlight w:val="cyan"/>
        </w:rPr>
        <w:t>patriarchal bias in legal language</w:t>
      </w:r>
      <w:r w:rsidRPr="00142034">
        <w:rPr>
          <w:rStyle w:val="StyleBoldUnderline"/>
        </w:rPr>
        <w:t xml:space="preserve">, and its limited way of framing and envisioning situations, </w:t>
      </w:r>
      <w:r w:rsidRPr="00B16D94">
        <w:rPr>
          <w:rStyle w:val="StyleBoldUnderline"/>
          <w:highlight w:val="cyan"/>
        </w:rPr>
        <w:t>can</w:t>
      </w:r>
      <w:r w:rsidRPr="00142034">
        <w:rPr>
          <w:rStyle w:val="StyleBoldUnderline"/>
        </w:rPr>
        <w:t xml:space="preserve"> easily </w:t>
      </w:r>
      <w:r w:rsidRPr="00B16D94">
        <w:rPr>
          <w:rStyle w:val="StyleBoldUnderline"/>
          <w:highlight w:val="cyan"/>
        </w:rPr>
        <w:t>distort what women have to say</w:t>
      </w:r>
      <w:r>
        <w:t xml:space="preserve">. It can put women on the defensive, because of their "difference" from men. It can force women to respond to sameness/difference arguments, public/private arguments, or free speech arguments, not on women's own terms, but on the </w:t>
      </w:r>
      <w:r>
        <w:lastRenderedPageBreak/>
        <w:t xml:space="preserve">terms of the traditional arguments. This creates a stark dilemma: in light of the power of existing meanings, </w:t>
      </w:r>
      <w:r w:rsidRPr="00142034">
        <w:rPr>
          <w:rStyle w:val="StyleBoldUnderline"/>
        </w:rPr>
        <w:t>can we change the meanings of terms while still using those terms</w:t>
      </w:r>
      <w:r>
        <w:t>?</w:t>
      </w:r>
    </w:p>
    <w:p w:rsidR="00B20432" w:rsidRDefault="00B20432" w:rsidP="00B20432">
      <w:r w:rsidRPr="00B16D94">
        <w:rPr>
          <w:rStyle w:val="StyleBoldUnderline"/>
        </w:rPr>
        <w:t>By talking about family</w:t>
      </w:r>
      <w:r>
        <w:t xml:space="preserve">/work conflicts, are we helping to reinforce the view of these two worlds as separate spheres? </w:t>
      </w:r>
      <w:r w:rsidRPr="00142034">
        <w:rPr>
          <w:rStyle w:val="StyleBoldUnderline"/>
        </w:rPr>
        <w:t>Are we continuing to privilege the existing definition of</w:t>
      </w:r>
      <w:r>
        <w:t xml:space="preserve"> work, and are we shoring up the notion of </w:t>
      </w:r>
      <w:r w:rsidRPr="00142034">
        <w:rPr>
          <w:rStyle w:val="StyleBoldUnderline"/>
        </w:rPr>
        <w:t>family</w:t>
      </w:r>
      <w:r>
        <w:t xml:space="preserve"> as two opposite sex parents, with some number of children? By using the term "equality," are we helping to keep the focus on women and their differences from men, thus reinforcing the male norm? Or is it possible to use this term in a way that makes women's experiences the reference point, n104 and shifts attention to structures and values of the workplace? n105 </w:t>
      </w:r>
      <w:r w:rsidRPr="00142034">
        <w:rPr>
          <w:rStyle w:val="StyleBoldUnderline"/>
        </w:rPr>
        <w:t>Even if we modify "rape" with "date" or "acquaintance," are we leaving unchallenged</w:t>
      </w:r>
      <w:r w:rsidRPr="00142034">
        <w:rPr>
          <w:rStyle w:val="StyleBoldUnderline"/>
          <w:rFonts w:cs="Arial"/>
        </w:rPr>
        <w:t xml:space="preserve"> the baggage that comes</w:t>
      </w:r>
      <w:r w:rsidRPr="00142034">
        <w:rPr>
          <w:rFonts w:cs="Arial"/>
        </w:rPr>
        <w:t xml:space="preserve">  </w:t>
      </w:r>
      <w:r>
        <w:t xml:space="preserve">[*909]  along with the "r" word -- </w:t>
      </w:r>
      <w:r w:rsidRPr="00142034">
        <w:rPr>
          <w:rStyle w:val="StyleBoldUnderline"/>
        </w:rPr>
        <w:t>that this is a crime of sex</w:t>
      </w:r>
      <w:r>
        <w:t xml:space="preserve">, in which women's consent is the main issue, </w:t>
      </w:r>
      <w:r w:rsidRPr="00142034">
        <w:rPr>
          <w:rStyle w:val="StyleBoldUnderline"/>
        </w:rPr>
        <w:t>rather than a crime of violence</w:t>
      </w:r>
      <w:r>
        <w:t xml:space="preserve"> in which the violator's conduct is the issue? </w:t>
      </w:r>
      <w:proofErr w:type="gramStart"/>
      <w:r>
        <w:t>n106</w:t>
      </w:r>
      <w:proofErr w:type="gramEnd"/>
      <w:r>
        <w:t xml:space="preserve"> If we capitulate to the language of private choice in the abortion debate, are we losing sight of the reasons why, beyond privacy and choice, control over one's reproductive destiny is so essential to women's position in a society of male domination? </w:t>
      </w:r>
      <w:proofErr w:type="gramStart"/>
      <w:r>
        <w:t>n107</w:t>
      </w:r>
      <w:proofErr w:type="gramEnd"/>
      <w:r>
        <w:t xml:space="preserve"> Are we leaving ourselves wide-open to the moral high ground of the term "pro-life" when all we can juxtapose against it is "choice," rather than freedom and equality? </w:t>
      </w:r>
      <w:r w:rsidRPr="00142034">
        <w:rPr>
          <w:rStyle w:val="StyleBoldUnderline"/>
        </w:rPr>
        <w:t>The word "choice" can seem</w:t>
      </w:r>
      <w:r>
        <w:t xml:space="preserve"> as </w:t>
      </w:r>
      <w:r w:rsidRPr="00142034">
        <w:rPr>
          <w:rStyle w:val="StyleBoldUnderline"/>
        </w:rPr>
        <w:t>trivial</w:t>
      </w:r>
      <w:r>
        <w:t xml:space="preserve"> as the color of one's clothes or one's preferred brand of car, when it is life that some say they are fighting for.</w:t>
      </w:r>
    </w:p>
    <w:p w:rsidR="00B20432" w:rsidRDefault="00B20432" w:rsidP="00B20432">
      <w:r w:rsidRPr="00B16D94">
        <w:rPr>
          <w:rStyle w:val="StyleBoldUnderline"/>
          <w:highlight w:val="cyan"/>
        </w:rPr>
        <w:t>There have been examples of promising word changes and consequent meaning changes in legal discourse</w:t>
      </w:r>
      <w:r>
        <w:t xml:space="preserve">. Consider the now widespread use of the term "sexual harassment," for what used to be considered a tort of invading individual dignity or sensibilities; the term "battering" for domestic violence. </w:t>
      </w:r>
      <w:r w:rsidRPr="00B16D94">
        <w:rPr>
          <w:rStyle w:val="StyleBoldUnderline"/>
          <w:highlight w:val="cyan"/>
        </w:rPr>
        <w:t>But even these language changes get confined by</w:t>
      </w:r>
      <w:r w:rsidRPr="00142034">
        <w:rPr>
          <w:rStyle w:val="StyleBoldUnderline"/>
        </w:rPr>
        <w:t xml:space="preserve"> the le</w:t>
      </w:r>
      <w:r w:rsidRPr="00B16D94">
        <w:rPr>
          <w:rStyle w:val="StyleBoldUnderline"/>
          <w:highlight w:val="cyan"/>
        </w:rPr>
        <w:t>gal frameworks into which they are placed</w:t>
      </w:r>
      <w:r>
        <w:t xml:space="preserve">. For example, the individualistic and comparative discrimination framework now applied to sexual harassment leaves some judges wondering about bisexual supervisors as a means to deny that discrimination is what is occurring. </w:t>
      </w:r>
      <w:proofErr w:type="gramStart"/>
      <w:r>
        <w:t>n108</w:t>
      </w:r>
      <w:proofErr w:type="gramEnd"/>
      <w:r>
        <w:t xml:space="preserve"> The contract model of damages in discrimination law means that the dignity and personal identity values that tort law once recognized often go undercompensated. n109 And the use of the term "sexual assault" in place of "rape" in some rape reform statutes has not obviated the problems of "objective" male-</w:t>
      </w:r>
      <w:proofErr w:type="spellStart"/>
      <w:r>
        <w:t>perspectived</w:t>
      </w:r>
      <w:proofErr w:type="spellEnd"/>
      <w:r>
        <w:t xml:space="preserve"> judgments of female sexuality and consent. n110</w:t>
      </w:r>
    </w:p>
    <w:p w:rsidR="00B20432" w:rsidRDefault="00B20432" w:rsidP="00B20432">
      <w:r>
        <w:t xml:space="preserve">It is not my purpose to offer a simple, neat, for all times solution to the dilemma of legal language. Indeed, to even think that is possible would be contradictory to my message -- it would be a capitulation to the legal ways of thinking that I seek to destabilize in order to expand. But I am not without solutions to the dilemma of the gendered nature of legal reasoning. The message of this Article presents one solution: </w:t>
      </w:r>
      <w:r w:rsidRPr="00B16D94">
        <w:rPr>
          <w:rStyle w:val="StyleBoldUnderline"/>
          <w:highlight w:val="cyan"/>
        </w:rPr>
        <w:t>critical awareness</w:t>
      </w:r>
      <w:r w:rsidRPr="00142034">
        <w:rPr>
          <w:rStyle w:val="StyleBoldUnderline"/>
        </w:rPr>
        <w:t xml:space="preserve"> of the dilemma </w:t>
      </w:r>
      <w:r w:rsidRPr="00B16D94">
        <w:rPr>
          <w:rStyle w:val="StyleBoldUnderline"/>
          <w:highlight w:val="cyan"/>
        </w:rPr>
        <w:t>is itself important. Awareness encourages thinking critically about</w:t>
      </w:r>
      <w:r w:rsidRPr="00142034">
        <w:rPr>
          <w:rStyle w:val="StyleBoldUnderline"/>
        </w:rPr>
        <w:t xml:space="preserve"> </w:t>
      </w:r>
      <w:r w:rsidRPr="00B16D94">
        <w:rPr>
          <w:rStyle w:val="StyleBoldUnderline"/>
          <w:highlight w:val="cyan"/>
        </w:rPr>
        <w:t>whose perspective has informed a term</w:t>
      </w:r>
      <w:r>
        <w:t xml:space="preserve"> or doctrine, </w:t>
      </w:r>
      <w:r w:rsidRPr="00142034">
        <w:rPr>
          <w:rStyle w:val="StyleBoldUnderline"/>
        </w:rPr>
        <w:t>and about the norms</w:t>
      </w:r>
      <w:r>
        <w:t xml:space="preserve"> or assumptions </w:t>
      </w:r>
      <w:r w:rsidRPr="00142034">
        <w:rPr>
          <w:rStyle w:val="StyleBoldUnderline"/>
        </w:rPr>
        <w:t>upon which the term may rest. This leads to self-conscious strategic thinking about the philosophical and political implications of the meanings</w:t>
      </w:r>
      <w:r>
        <w:t xml:space="preserve"> and programs </w:t>
      </w:r>
      <w:r w:rsidRPr="00142034">
        <w:rPr>
          <w:rStyle w:val="StyleBoldUnderline"/>
        </w:rPr>
        <w:t>we do endorse</w:t>
      </w:r>
      <w:r>
        <w:t xml:space="preserve">. </w:t>
      </w:r>
      <w:proofErr w:type="gramStart"/>
      <w:r>
        <w:t>n111</w:t>
      </w:r>
      <w:proofErr w:type="gramEnd"/>
      <w:r>
        <w:t xml:space="preserve"> For  [*910]  example, just what are the implications of arguing either sameness or difference? If both have negative implications, then this should suggest the need to reframe the issue, to ask previously unasked questions about the relevance or stability of differences, n112 or about the role of unexamined players such as employers and workplace structures and norms. </w:t>
      </w:r>
      <w:r w:rsidRPr="00B16D94">
        <w:rPr>
          <w:rStyle w:val="StyleBoldUnderline"/>
          <w:highlight w:val="cyan"/>
        </w:rPr>
        <w:t>Critical thinking</w:t>
      </w:r>
      <w:r w:rsidRPr="00142034">
        <w:rPr>
          <w:rStyle w:val="StyleBoldUnderline"/>
        </w:rPr>
        <w:t xml:space="preserve"> about norms</w:t>
      </w:r>
      <w:r>
        <w:t xml:space="preserve"> and what they leave unexamined </w:t>
      </w:r>
      <w:r w:rsidRPr="00B16D94">
        <w:rPr>
          <w:rStyle w:val="StyleBoldUnderline"/>
          <w:highlight w:val="cyan"/>
        </w:rPr>
        <w:t>opens up conversations about altering</w:t>
      </w:r>
      <w:r w:rsidRPr="00142034">
        <w:rPr>
          <w:rStyle w:val="StyleBoldUnderline"/>
        </w:rPr>
        <w:t xml:space="preserve"> the </w:t>
      </w:r>
      <w:r w:rsidRPr="00B16D94">
        <w:rPr>
          <w:rStyle w:val="StyleBoldUnderline"/>
          <w:highlight w:val="cyan"/>
        </w:rPr>
        <w:t>norms</w:t>
      </w:r>
      <w:r w:rsidRPr="00142034">
        <w:rPr>
          <w:rStyle w:val="StyleBoldUnderline"/>
        </w:rPr>
        <w:t xml:space="preserve"> and</w:t>
      </w:r>
      <w:r>
        <w:t xml:space="preserve"> thus </w:t>
      </w:r>
      <w:r w:rsidRPr="00142034">
        <w:rPr>
          <w:rStyle w:val="StyleBoldUnderline"/>
        </w:rPr>
        <w:t>the vision of the problem</w:t>
      </w:r>
      <w:r w:rsidRPr="00B041CB">
        <w:rPr>
          <w:rStyle w:val="StyleBoldUnderline"/>
        </w:rPr>
        <w:t>. This leads to thinking about new ways of reasoning and talking. It leads to offering new definitions of existing terms</w:t>
      </w:r>
      <w:r w:rsidRPr="00B041CB">
        <w:rPr>
          <w:rStyle w:val="StyleBoldUnderline"/>
          <w:rFonts w:cs="Arial"/>
        </w:rPr>
        <w:t>; definitions justified by explorations of</w:t>
      </w:r>
      <w:r w:rsidRPr="00B041CB">
        <w:rPr>
          <w:rFonts w:cs="Arial"/>
        </w:rPr>
        <w:t xml:space="preserve"> context and </w:t>
      </w:r>
      <w:r w:rsidRPr="00B041CB">
        <w:rPr>
          <w:rStyle w:val="StyleBoldUnderline"/>
          <w:rFonts w:cs="Arial"/>
        </w:rPr>
        <w:t>the experiences of previously excluded voices</w:t>
      </w:r>
      <w:r w:rsidRPr="00B041CB">
        <w:rPr>
          <w:rFonts w:cs="Arial"/>
        </w:rPr>
        <w:t xml:space="preserve">. </w:t>
      </w:r>
      <w:r>
        <w:t xml:space="preserve">Or, </w:t>
      </w:r>
      <w:r w:rsidRPr="00B041CB">
        <w:rPr>
          <w:rStyle w:val="StyleBoldUnderline"/>
        </w:rPr>
        <w:t>it leads to thinking about offering wholly new terms</w:t>
      </w:r>
      <w:r>
        <w:t>.</w:t>
      </w:r>
    </w:p>
    <w:p w:rsidR="00B20432" w:rsidRDefault="00B20432" w:rsidP="00B20432"/>
    <w:p w:rsidR="00B20432" w:rsidRDefault="00B20432" w:rsidP="00B20432">
      <w:pPr>
        <w:pStyle w:val="Heading2"/>
      </w:pPr>
      <w:r>
        <w:lastRenderedPageBreak/>
        <w:t>Gender</w:t>
      </w:r>
    </w:p>
    <w:p w:rsidR="00B20432" w:rsidRDefault="00B20432" w:rsidP="00B20432">
      <w:pPr>
        <w:pStyle w:val="TagText"/>
      </w:pPr>
      <w:r>
        <w:t xml:space="preserve">Their political rap reinforces a sexist and homophobic culture - </w:t>
      </w:r>
      <w:proofErr w:type="gramStart"/>
      <w:r>
        <w:t>its subtle articulation just make</w:t>
      </w:r>
      <w:proofErr w:type="gramEnd"/>
      <w:r>
        <w:t xml:space="preserve"> gender roles more defined</w:t>
      </w:r>
    </w:p>
    <w:p w:rsidR="00B20432" w:rsidRDefault="00B20432" w:rsidP="00B20432">
      <w:pPr>
        <w:pStyle w:val="CiteReal"/>
      </w:pPr>
      <w:r>
        <w:t>Wilt 13</w:t>
      </w:r>
    </w:p>
    <w:p w:rsidR="00B20432" w:rsidRDefault="00B20432" w:rsidP="00B20432">
      <w:r>
        <w:t xml:space="preserve">James Wilt, writer for protest music, January 1, 2013, </w:t>
      </w:r>
      <w:r w:rsidRPr="00B500C1">
        <w:t xml:space="preserve">Protest Music was conceived in 2011 as a project of </w:t>
      </w:r>
      <w:proofErr w:type="spellStart"/>
      <w:r w:rsidRPr="00B500C1">
        <w:t>Lokashakti</w:t>
      </w:r>
      <w:proofErr w:type="spellEnd"/>
      <w:r w:rsidRPr="00B500C1">
        <w:t xml:space="preserve"> Records, a nonprofit record label based in New York City promoting innovative and incisive politic</w:t>
      </w:r>
      <w:r>
        <w:t>al and socially conscious music,</w:t>
      </w:r>
      <w:r w:rsidRPr="00AB5736">
        <w:t xml:space="preserve"> </w:t>
      </w:r>
      <w:r>
        <w:t xml:space="preserve">Sexism and homophobia in politically conscious rap </w:t>
      </w:r>
      <w:r w:rsidRPr="00B500C1">
        <w:t>http://www.protestmusic.org/sexism-and-homophobia-in-politically-conscious-rap/</w:t>
      </w:r>
    </w:p>
    <w:p w:rsidR="00B20432" w:rsidRDefault="00B20432" w:rsidP="00B20432"/>
    <w:p w:rsidR="00B20432" w:rsidRDefault="00B20432" w:rsidP="00B20432">
      <w:r>
        <w:rPr>
          <w:rFonts w:hint="eastAsia"/>
        </w:rPr>
        <w:t>It</w:t>
      </w:r>
      <w:r>
        <w:rPr>
          <w:rFonts w:hint="eastAsia"/>
        </w:rPr>
        <w:t>’</w:t>
      </w:r>
      <w:r>
        <w:rPr>
          <w:rFonts w:hint="eastAsia"/>
        </w:rPr>
        <w:t xml:space="preserve">s been a fascinating few years for politically oriented rap. On one hand, emcees have attempted to somewhat dissociate themselves from the </w:t>
      </w:r>
      <w:r>
        <w:rPr>
          <w:rFonts w:hint="eastAsia"/>
        </w:rPr>
        <w:t>“</w:t>
      </w:r>
      <w:r>
        <w:rPr>
          <w:rFonts w:hint="eastAsia"/>
        </w:rPr>
        <w:t>conscious</w:t>
      </w:r>
      <w:r>
        <w:rPr>
          <w:rFonts w:hint="eastAsia"/>
        </w:rPr>
        <w:t>”</w:t>
      </w:r>
      <w:r>
        <w:rPr>
          <w:rFonts w:hint="eastAsia"/>
        </w:rPr>
        <w:t xml:space="preserve"> label </w:t>
      </w:r>
      <w:r>
        <w:rPr>
          <w:rFonts w:hint="eastAsia"/>
        </w:rPr>
        <w:t>—</w:t>
      </w:r>
      <w:r>
        <w:rPr>
          <w:rFonts w:hint="eastAsia"/>
        </w:rPr>
        <w:t xml:space="preserve"> the fantastic Kendrick Lamar put it bluntly on Section.80</w:t>
      </w:r>
      <w:r>
        <w:rPr>
          <w:rFonts w:hint="eastAsia"/>
        </w:rPr>
        <w:t>′</w:t>
      </w:r>
      <w:r>
        <w:rPr>
          <w:rFonts w:hint="eastAsia"/>
        </w:rPr>
        <w:t xml:space="preserve">s </w:t>
      </w:r>
      <w:r>
        <w:rPr>
          <w:rFonts w:hint="eastAsia"/>
        </w:rPr>
        <w:t>“</w:t>
      </w:r>
      <w:proofErr w:type="spellStart"/>
      <w:r>
        <w:rPr>
          <w:rFonts w:hint="eastAsia"/>
        </w:rPr>
        <w:t>Ab</w:t>
      </w:r>
      <w:proofErr w:type="spellEnd"/>
      <w:r>
        <w:rPr>
          <w:rFonts w:hint="eastAsia"/>
        </w:rPr>
        <w:t>-Soul</w:t>
      </w:r>
      <w:r>
        <w:rPr>
          <w:rFonts w:hint="eastAsia"/>
        </w:rPr>
        <w:t>’</w:t>
      </w:r>
      <w:r>
        <w:rPr>
          <w:rFonts w:hint="eastAsia"/>
        </w:rPr>
        <w:t xml:space="preserve">s </w:t>
      </w:r>
      <w:proofErr w:type="spellStart"/>
      <w:r>
        <w:rPr>
          <w:rFonts w:hint="eastAsia"/>
        </w:rPr>
        <w:t>Outro</w:t>
      </w:r>
      <w:proofErr w:type="spellEnd"/>
      <w:r>
        <w:rPr>
          <w:rFonts w:hint="eastAsia"/>
        </w:rPr>
        <w:t>”</w:t>
      </w:r>
      <w:r>
        <w:rPr>
          <w:rFonts w:hint="eastAsia"/>
        </w:rPr>
        <w:t xml:space="preserve"> by saying, </w:t>
      </w:r>
      <w:r>
        <w:rPr>
          <w:rFonts w:hint="eastAsia"/>
        </w:rPr>
        <w:t>“</w:t>
      </w:r>
      <w:r>
        <w:rPr>
          <w:rFonts w:hint="eastAsia"/>
        </w:rPr>
        <w:t>I</w:t>
      </w:r>
      <w:r>
        <w:rPr>
          <w:rFonts w:hint="eastAsia"/>
        </w:rPr>
        <w:t>’</w:t>
      </w:r>
      <w:r>
        <w:rPr>
          <w:rFonts w:hint="eastAsia"/>
        </w:rPr>
        <w:t xml:space="preserve">m </w:t>
      </w:r>
      <w:r>
        <w:t xml:space="preserve">not the next socially aware rapper,” while renowned social critic </w:t>
      </w:r>
      <w:proofErr w:type="spellStart"/>
      <w:r>
        <w:t>Talib</w:t>
      </w:r>
      <w:proofErr w:type="spellEnd"/>
      <w:r>
        <w:t xml:space="preserve"> </w:t>
      </w:r>
      <w:proofErr w:type="spellStart"/>
      <w:r>
        <w:t>Kweli</w:t>
      </w:r>
      <w:proofErr w:type="spellEnd"/>
      <w:r>
        <w:t xml:space="preserve"> has announced that his still-upcoming LP will be titled Prisoner of Conscious, stating that in contradistinction to his earlier style these songs won’t be “speaking directly to the social conditions.”</w:t>
      </w:r>
    </w:p>
    <w:p w:rsidR="00B20432" w:rsidRDefault="00B20432" w:rsidP="00B20432">
      <w:r>
        <w:t xml:space="preserve">On the other hand, </w:t>
      </w:r>
      <w:r w:rsidRPr="00E44771">
        <w:rPr>
          <w:rStyle w:val="StyleBoldUnderline"/>
          <w:highlight w:val="yellow"/>
        </w:rPr>
        <w:t>some of the most successful albums of 2012 have contained overtly political content</w:t>
      </w:r>
      <w:r w:rsidRPr="00001B3B">
        <w:rPr>
          <w:rStyle w:val="StyleBoldUnderline"/>
        </w:rPr>
        <w:t xml:space="preserve">, with Killer Mike’s R.A.P. Music, </w:t>
      </w:r>
      <w:proofErr w:type="spellStart"/>
      <w:r w:rsidRPr="00001B3B">
        <w:rPr>
          <w:rStyle w:val="StyleBoldUnderline"/>
        </w:rPr>
        <w:t>Ab</w:t>
      </w:r>
      <w:proofErr w:type="spellEnd"/>
      <w:r w:rsidRPr="00001B3B">
        <w:rPr>
          <w:rStyle w:val="StyleBoldUnderline"/>
        </w:rPr>
        <w:t>-Soul’s #</w:t>
      </w:r>
      <w:proofErr w:type="spellStart"/>
      <w:r w:rsidRPr="00001B3B">
        <w:rPr>
          <w:rStyle w:val="StyleBoldUnderline"/>
        </w:rPr>
        <w:t>controlsystem</w:t>
      </w:r>
      <w:proofErr w:type="spellEnd"/>
      <w:r w:rsidRPr="00001B3B">
        <w:rPr>
          <w:rStyle w:val="StyleBoldUnderline"/>
        </w:rPr>
        <w:t xml:space="preserve"> and Big K.R.I.T.’s Live from the Underground</w:t>
      </w:r>
      <w:r>
        <w:t xml:space="preserve"> all attracting critical acclaim. Then, to top it all off, the legendary Too $</w:t>
      </w:r>
      <w:proofErr w:type="spellStart"/>
      <w:r>
        <w:t>hort</w:t>
      </w:r>
      <w:proofErr w:type="spellEnd"/>
      <w:r>
        <w:t xml:space="preserve"> suggested in a February interview with </w:t>
      </w:r>
      <w:proofErr w:type="spellStart"/>
      <w:r>
        <w:t>HipHopDX</w:t>
      </w:r>
      <w:proofErr w:type="spellEnd"/>
      <w:r>
        <w:t xml:space="preserve"> that conscious hip hop had been essentially suffocated by record labels who preferred the profit appeal of caricatured </w:t>
      </w:r>
      <w:proofErr w:type="spellStart"/>
      <w:r>
        <w:t>gangsta</w:t>
      </w:r>
      <w:proofErr w:type="spellEnd"/>
      <w:r>
        <w:t xml:space="preserve"> rap.</w:t>
      </w:r>
    </w:p>
    <w:p w:rsidR="00B20432" w:rsidRDefault="00B20432" w:rsidP="00B20432">
      <w:r>
        <w:t xml:space="preserve">But </w:t>
      </w:r>
      <w:r w:rsidRPr="00E44771">
        <w:rPr>
          <w:rStyle w:val="Emphasis"/>
          <w:highlight w:val="yellow"/>
        </w:rPr>
        <w:t>amidst all the transitioning of the sub-genre, one thing has remained disappointingly constant: overwhelming sexism and homophobia</w:t>
      </w:r>
      <w:r>
        <w:t xml:space="preserve">. It’s certainly not news that such elements exist in rap in general — with authors such as bell hooks, Joan Morgan, Jackson Katz and Michael Eric Dyson having written much about the issue — and ultimately it’s not very difficult to spot in the mainstream. But </w:t>
      </w:r>
      <w:r w:rsidRPr="00E44771">
        <w:rPr>
          <w:rStyle w:val="StyleBoldUnderline"/>
          <w:highlight w:val="yellow"/>
        </w:rPr>
        <w:t>socially aware rappers</w:t>
      </w:r>
      <w:r w:rsidRPr="00001B3B">
        <w:rPr>
          <w:rStyle w:val="StyleBoldUnderline"/>
        </w:rPr>
        <w:t xml:space="preserve">, who under normal circumstances are busy protesting the reigning culture, </w:t>
      </w:r>
      <w:r w:rsidRPr="00E44771">
        <w:rPr>
          <w:rStyle w:val="StyleBoldUnderline"/>
          <w:highlight w:val="yellow"/>
        </w:rPr>
        <w:t>aren’t usually all that much better</w:t>
      </w:r>
      <w:r w:rsidRPr="00E44771">
        <w:rPr>
          <w:highlight w:val="yellow"/>
        </w:rPr>
        <w:t>.</w:t>
      </w:r>
    </w:p>
    <w:p w:rsidR="00B20432" w:rsidRDefault="00B20432" w:rsidP="00B20432">
      <w:r w:rsidRPr="00E44771">
        <w:rPr>
          <w:rStyle w:val="StyleBoldUnderline"/>
          <w:highlight w:val="yellow"/>
        </w:rPr>
        <w:t xml:space="preserve">The </w:t>
      </w:r>
      <w:r w:rsidRPr="00E44771">
        <w:rPr>
          <w:rStyle w:val="Emphasis"/>
          <w:highlight w:val="yellow"/>
        </w:rPr>
        <w:t>sexism in political rap tends to be more subtle</w:t>
      </w:r>
      <w:r w:rsidRPr="00E44771">
        <w:rPr>
          <w:rStyle w:val="StyleBoldUnderline"/>
          <w:highlight w:val="yellow"/>
        </w:rPr>
        <w:t>, scattered throughout narratives</w:t>
      </w:r>
      <w:r w:rsidRPr="00001B3B">
        <w:rPr>
          <w:rStyle w:val="StyleBoldUnderline"/>
        </w:rPr>
        <w:t xml:space="preserve"> about unemployment, addiction, police brutality, homelessness, overt racism, failed urban renewal projects, corrupt politicians, and unjust concentrations of wealth</w:t>
      </w:r>
      <w:r>
        <w:t>. That’s not to say that the usual linguistic suspects aren’t still around; “bitch,” “faggot,” and “ho” are unfortunately still dropped by many talented political rappers. But a quick glance at three socially aware rap songs reveals something more insidious:</w:t>
      </w:r>
    </w:p>
    <w:p w:rsidR="00B20432" w:rsidRDefault="00B20432" w:rsidP="00B20432">
      <w:r>
        <w:t xml:space="preserve">    “Natural Beauty” by Immortal Technique: “And men who don’t even like women control the business / </w:t>
      </w:r>
      <w:proofErr w:type="gramStart"/>
      <w:r>
        <w:t>That’s</w:t>
      </w:r>
      <w:proofErr w:type="gramEnd"/>
      <w:r>
        <w:t xml:space="preserve"> why the women look like men and the men like bitches”</w:t>
      </w:r>
    </w:p>
    <w:p w:rsidR="00B20432" w:rsidRDefault="00B20432" w:rsidP="00B20432">
      <w:r>
        <w:t xml:space="preserve">    “Our Babies (Part II)” by Saigon: “Look, the other day / I seen a girl acting like a boy / Then I seen a little boy acting like a girl / People try to tell me it’s just a way of the world! / </w:t>
      </w:r>
      <w:proofErr w:type="gramStart"/>
      <w:r>
        <w:t>It’s</w:t>
      </w:r>
      <w:proofErr w:type="gramEnd"/>
      <w:r>
        <w:t xml:space="preserve"> a crazy world!”</w:t>
      </w:r>
    </w:p>
    <w:p w:rsidR="00B20432" w:rsidRDefault="00B20432" w:rsidP="00B20432">
      <w:r>
        <w:t xml:space="preserve">    “D.K.N.Y.” by Tech N9ne: “But I </w:t>
      </w:r>
      <w:proofErr w:type="spellStart"/>
      <w:r>
        <w:t>ain’t</w:t>
      </w:r>
      <w:proofErr w:type="spellEnd"/>
      <w:r>
        <w:t xml:space="preserve"> the </w:t>
      </w:r>
      <w:proofErr w:type="spellStart"/>
      <w:r>
        <w:t>kinda</w:t>
      </w:r>
      <w:proofErr w:type="spellEnd"/>
      <w:r>
        <w:t xml:space="preserve"> </w:t>
      </w:r>
      <w:proofErr w:type="spellStart"/>
      <w:r>
        <w:t>nigga</w:t>
      </w:r>
      <w:proofErr w:type="spellEnd"/>
      <w:r>
        <w:t xml:space="preserve"> that just take that lightly like ‘Oh, that’s nothing, that’s normal for a woman to have a dildo’ / </w:t>
      </w:r>
      <w:proofErr w:type="gramStart"/>
      <w:r>
        <w:t>My</w:t>
      </w:r>
      <w:proofErr w:type="gramEnd"/>
      <w:r>
        <w:t xml:space="preserve"> mind goes to, ‘Why do they need it?’ / Cause we absent, then I ask myself why are we absent.”</w:t>
      </w:r>
    </w:p>
    <w:p w:rsidR="00B20432" w:rsidRDefault="00B20432" w:rsidP="00B20432">
      <w:r>
        <w:t xml:space="preserve">In each of these examples, </w:t>
      </w:r>
      <w:r w:rsidRPr="00E44771">
        <w:rPr>
          <w:rStyle w:val="StyleBoldUnderline"/>
          <w:highlight w:val="yellow"/>
        </w:rPr>
        <w:t>a common trait is easily noticeable: gender roles are rigidly defined</w:t>
      </w:r>
      <w:r w:rsidRPr="00E44771">
        <w:rPr>
          <w:highlight w:val="yellow"/>
        </w:rPr>
        <w:t>.</w:t>
      </w:r>
      <w:r>
        <w:t xml:space="preserve"> </w:t>
      </w:r>
      <w:r w:rsidRPr="00E44771">
        <w:rPr>
          <w:rStyle w:val="StyleBoldUnderline"/>
          <w:highlight w:val="yellow"/>
        </w:rPr>
        <w:t xml:space="preserve">Men and women </w:t>
      </w:r>
      <w:r w:rsidRPr="00001B3B">
        <w:rPr>
          <w:rStyle w:val="StyleBoldUnderline"/>
        </w:rPr>
        <w:t xml:space="preserve">are supposed to </w:t>
      </w:r>
      <w:r w:rsidRPr="00E44771">
        <w:rPr>
          <w:rStyle w:val="StyleBoldUnderline"/>
          <w:highlight w:val="yellow"/>
        </w:rPr>
        <w:t xml:space="preserve">exclusively “like” and </w:t>
      </w:r>
      <w:r w:rsidRPr="00001B3B">
        <w:rPr>
          <w:rStyle w:val="StyleBoldUnderline"/>
        </w:rPr>
        <w:t xml:space="preserve">be </w:t>
      </w:r>
      <w:r w:rsidRPr="00E44771">
        <w:rPr>
          <w:rStyle w:val="StyleBoldUnderline"/>
          <w:highlight w:val="yellow"/>
        </w:rPr>
        <w:t xml:space="preserve">sexually attracted to the opposite gender, and “look” and “act” in certain ways that honor traditional expressions </w:t>
      </w:r>
      <w:r w:rsidRPr="00001B3B">
        <w:rPr>
          <w:rStyle w:val="StyleBoldUnderline"/>
        </w:rPr>
        <w:t xml:space="preserve">of masculinity and femininity. </w:t>
      </w:r>
      <w:r>
        <w:t xml:space="preserve">What’s remarkable is that on the very same album — sometimes even within the same song — </w:t>
      </w:r>
      <w:r w:rsidRPr="00001B3B">
        <w:rPr>
          <w:rStyle w:val="StyleBoldUnderline"/>
        </w:rPr>
        <w:t>the same rappers critique hegemonic power structures that restrict people due to race and class.</w:t>
      </w:r>
    </w:p>
    <w:p w:rsidR="00B20432" w:rsidRDefault="00B20432" w:rsidP="00B20432">
      <w:r w:rsidRPr="00001B3B">
        <w:rPr>
          <w:rStyle w:val="StyleBoldUnderline"/>
        </w:rPr>
        <w:t>There appears to be a mental disconnect between taking on sexism/homophobia and the rest of the issues that such rappers are so extremely talented at addressing</w:t>
      </w:r>
      <w:r>
        <w:t xml:space="preserve">. </w:t>
      </w:r>
      <w:r w:rsidRPr="00E44771">
        <w:rPr>
          <w:rStyle w:val="StyleBoldUnderline"/>
          <w:highlight w:val="yellow"/>
        </w:rPr>
        <w:t xml:space="preserve">While protesting what are oftentimes the trademarks of mainstream hip hop </w:t>
      </w:r>
      <w:r w:rsidRPr="00001B3B">
        <w:rPr>
          <w:rStyle w:val="StyleBoldUnderline"/>
        </w:rPr>
        <w:t xml:space="preserve">(consumerism, drug abuse, and </w:t>
      </w:r>
      <w:r w:rsidRPr="00001B3B">
        <w:rPr>
          <w:rStyle w:val="Emphasis"/>
        </w:rPr>
        <w:t>violence</w:t>
      </w:r>
      <w:r>
        <w:t xml:space="preserve">) </w:t>
      </w:r>
      <w:r w:rsidRPr="00E44771">
        <w:rPr>
          <w:rStyle w:val="StyleBoldUnderline"/>
          <w:highlight w:val="yellow"/>
        </w:rPr>
        <w:lastRenderedPageBreak/>
        <w:t xml:space="preserve">political rappers neglect to address the fact that they’re regurgitating the exact principles </w:t>
      </w:r>
      <w:r w:rsidRPr="00001B3B">
        <w:rPr>
          <w:rStyle w:val="StyleBoldUnderline"/>
        </w:rPr>
        <w:t>that make</w:t>
      </w:r>
      <w:r>
        <w:t xml:space="preserve"> the likes of Eminem and </w:t>
      </w:r>
      <w:r w:rsidRPr="00001B3B">
        <w:rPr>
          <w:rStyle w:val="StyleBoldUnderline"/>
        </w:rPr>
        <w:t>Tyler, the Creator so</w:t>
      </w:r>
      <w:r>
        <w:t xml:space="preserve"> utterly </w:t>
      </w:r>
      <w:r w:rsidRPr="00001B3B">
        <w:rPr>
          <w:rStyle w:val="StyleBoldUnderline"/>
        </w:rPr>
        <w:t>reprehensible</w:t>
      </w:r>
      <w:r>
        <w:t xml:space="preserve"> to many people, despite their incredible skill.</w:t>
      </w:r>
    </w:p>
    <w:p w:rsidR="00B20432" w:rsidRDefault="00B20432" w:rsidP="00B20432">
      <w:r>
        <w:t xml:space="preserve">It’s a dismaying lack of artistic responsibility by such rappers, considering that listeners who tend to buy their albums are yearning for more knowledge than your average Rick Ross or Chief </w:t>
      </w:r>
      <w:proofErr w:type="spellStart"/>
      <w:r>
        <w:t>Keef</w:t>
      </w:r>
      <w:proofErr w:type="spellEnd"/>
      <w:r>
        <w:t xml:space="preserve"> might dispense with their typically misogynistic drivel. </w:t>
      </w:r>
      <w:r w:rsidRPr="00001B3B">
        <w:rPr>
          <w:rStyle w:val="StyleBoldUnderline"/>
        </w:rPr>
        <w:t xml:space="preserve">Critics tend to be </w:t>
      </w:r>
      <w:r w:rsidRPr="00001B3B">
        <w:rPr>
          <w:rStyle w:val="Emphasis"/>
        </w:rPr>
        <w:t>silent on the issue</w:t>
      </w:r>
      <w:r w:rsidRPr="00001B3B">
        <w:rPr>
          <w:rStyle w:val="StyleBoldUnderline"/>
        </w:rPr>
        <w:t xml:space="preserve">, too, so fault can’t solely be assigned to the political musician </w:t>
      </w:r>
      <w:r>
        <w:t xml:space="preserve"> But with gender issues increasingly being viewed in the same light as racial injustice, conscious rappers will want to take note sooner rather than later. Since Massachusetts legalized gay marriage in 2003, the turning tide has seen eight more states finally give the nod to same-sex weddings, including most recently Maine, Maryland, and Washington.</w:t>
      </w:r>
    </w:p>
    <w:p w:rsidR="00B20432" w:rsidRPr="00650F28" w:rsidRDefault="00B20432" w:rsidP="00B20432"/>
    <w:p w:rsidR="00B20432" w:rsidRDefault="00B20432" w:rsidP="00B20432">
      <w:pPr>
        <w:pStyle w:val="TagText"/>
      </w:pPr>
      <w:r>
        <w:t>The chronic footnoting of struggles against sexualized violence justifies the worst forms of violence against the bodies of black women - only starting with a politics that critique the masculine structures can free black bodies from objectification</w:t>
      </w:r>
    </w:p>
    <w:p w:rsidR="00B20432" w:rsidRDefault="00B20432" w:rsidP="00B20432">
      <w:pPr>
        <w:pStyle w:val="CiteReal"/>
      </w:pPr>
      <w:r>
        <w:t>McGuire 04</w:t>
      </w:r>
    </w:p>
    <w:p w:rsidR="00B20432" w:rsidRDefault="00B20432" w:rsidP="00B20432">
      <w:r>
        <w:t xml:space="preserve">Danielle L. McGuire, Ph.D. candidate in history at Rutgers University, “It Was like All of Us Had Been Raped”: Sexual Violence, Community Mobilization, and the African American Freedom Struggle, </w:t>
      </w:r>
      <w:r w:rsidRPr="00F30416">
        <w:t>The Journal of American History (2004) 91 (3): 906-931.</w:t>
      </w:r>
      <w:r>
        <w:t xml:space="preserve"> </w:t>
      </w:r>
    </w:p>
    <w:p w:rsidR="00B20432" w:rsidRDefault="00B20432" w:rsidP="00B20432"/>
    <w:p w:rsidR="00B20432" w:rsidRDefault="00B20432" w:rsidP="00B20432">
      <w:r w:rsidRPr="00F30416">
        <w:rPr>
          <w:rStyle w:val="StyleBoldUnderline"/>
        </w:rPr>
        <w:t>Analyses of rape play little or no role in most histories of the civil rights movement</w:t>
      </w:r>
      <w:r>
        <w:t xml:space="preserve">, </w:t>
      </w:r>
      <w:r w:rsidRPr="00F30416">
        <w:rPr>
          <w:rStyle w:val="StyleBoldUnderline"/>
        </w:rPr>
        <w:t>even as stories of violence against black and white men</w:t>
      </w:r>
      <w:r>
        <w:t xml:space="preserve">—from Emmett Till to Andrew Goodman, Michael </w:t>
      </w:r>
      <w:proofErr w:type="spellStart"/>
      <w:r>
        <w:t>Schwerner</w:t>
      </w:r>
      <w:proofErr w:type="spellEnd"/>
      <w:r>
        <w:t>, and James Chaney—</w:t>
      </w:r>
      <w:r w:rsidRPr="00F30416">
        <w:rPr>
          <w:rStyle w:val="StyleBoldUnderline"/>
        </w:rPr>
        <w:t>provide gripping examples of racist brutality</w:t>
      </w:r>
      <w:r>
        <w:t xml:space="preserve">.2 Despite a growing body of literature that focuses on the roles of black and white women and the operation of gender in the movement, </w:t>
      </w:r>
      <w:r w:rsidRPr="00BB025C">
        <w:rPr>
          <w:rStyle w:val="StyleBoldUnderline"/>
          <w:highlight w:val="yellow"/>
        </w:rPr>
        <w:t>sexualized violence</w:t>
      </w:r>
      <w:r w:rsidRPr="00F30416">
        <w:rPr>
          <w:rStyle w:val="StyleBoldUnderline"/>
        </w:rPr>
        <w:t xml:space="preserve">—both </w:t>
      </w:r>
      <w:r w:rsidRPr="00BB025C">
        <w:rPr>
          <w:rStyle w:val="StyleBoldUnderline"/>
          <w:highlight w:val="yellow"/>
        </w:rPr>
        <w:t xml:space="preserve">as a tool of oppression and </w:t>
      </w:r>
      <w:r w:rsidRPr="00F30416">
        <w:rPr>
          <w:rStyle w:val="StyleBoldUnderline"/>
        </w:rPr>
        <w:t xml:space="preserve">as a </w:t>
      </w:r>
      <w:r w:rsidRPr="00BB025C">
        <w:rPr>
          <w:rStyle w:val="StyleBoldUnderline"/>
          <w:highlight w:val="yellow"/>
        </w:rPr>
        <w:t xml:space="preserve">political spur for </w:t>
      </w:r>
      <w:r w:rsidRPr="00F30416">
        <w:rPr>
          <w:rStyle w:val="StyleBoldUnderline"/>
        </w:rPr>
        <w:t xml:space="preserve">the </w:t>
      </w:r>
      <w:r w:rsidRPr="00BB025C">
        <w:rPr>
          <w:rStyle w:val="StyleBoldUnderline"/>
          <w:highlight w:val="yellow"/>
        </w:rPr>
        <w:t>movement</w:t>
      </w:r>
      <w:r w:rsidRPr="00F30416">
        <w:rPr>
          <w:rStyle w:val="StyleBoldUnderline"/>
        </w:rPr>
        <w:t>—</w:t>
      </w:r>
      <w:r w:rsidRPr="00BB025C">
        <w:rPr>
          <w:rStyle w:val="StyleBoldUnderline"/>
          <w:highlight w:val="yellow"/>
        </w:rPr>
        <w:t>has yet to find its place in the story of the African American freedom struggle</w:t>
      </w:r>
      <w:r w:rsidRPr="00F30416">
        <w:rPr>
          <w:rStyle w:val="StyleBoldUnderline"/>
        </w:rPr>
        <w:t>.</w:t>
      </w:r>
      <w:r>
        <w:t xml:space="preserve">3 </w:t>
      </w:r>
      <w:r w:rsidRPr="00BB025C">
        <w:rPr>
          <w:rStyle w:val="Emphasis"/>
          <w:highlight w:val="yellow"/>
        </w:rPr>
        <w:t>Rape</w:t>
      </w:r>
      <w:r w:rsidRPr="00F30416">
        <w:rPr>
          <w:rStyle w:val="Emphasis"/>
        </w:rPr>
        <w:t xml:space="preserve">, like lynching and murder, </w:t>
      </w:r>
      <w:r w:rsidRPr="00BB025C">
        <w:rPr>
          <w:rStyle w:val="Emphasis"/>
          <w:highlight w:val="yellow"/>
        </w:rPr>
        <w:t>served as a tool of psychological and physical intimidation that expressed white male domination and buttressed white supremacy</w:t>
      </w:r>
      <w:r>
        <w:t xml:space="preserve">. During the Jim Crow era, </w:t>
      </w:r>
      <w:r w:rsidRPr="00BB025C">
        <w:rPr>
          <w:rStyle w:val="StyleBoldUnderline"/>
          <w:highlight w:val="yellow"/>
        </w:rPr>
        <w:t>women's bodies served as signposts of the social order</w:t>
      </w:r>
      <w:r w:rsidRPr="00F30416">
        <w:rPr>
          <w:rStyle w:val="StyleBoldUnderline"/>
        </w:rPr>
        <w:t>, and white men used rape and rumors of rape not only to justify violence against black men but to remind black women that their bodies were not their own</w:t>
      </w:r>
      <w:r>
        <w:t>.</w:t>
      </w:r>
    </w:p>
    <w:p w:rsidR="00B20432" w:rsidRDefault="00B20432" w:rsidP="00B20432">
      <w:r>
        <w:t xml:space="preserve">African American women frequently retaliated by testifying about their brutal experiences. I argue that, </w:t>
      </w:r>
      <w:r w:rsidRPr="00F30416">
        <w:rPr>
          <w:rStyle w:val="StyleBoldUnderline"/>
        </w:rPr>
        <w:t>from Harriet Jacobs to Ida B. Wells to the women of the present, the refusal of black women to remain silent about sexualized violence was part of a long-standing tradition</w:t>
      </w:r>
      <w:r>
        <w:t>. Black women described and denounced their sexual misuse, deploying their voices as weapons in the wars against white supremacy. Indeed, their public protests often galvanized local, national, and even international outrage and sparked campaigns for racial justice and human dignity. When Betty Jean Owens spoke out against her assailants, and when the local black community mobilized in defense of her womanhood in 1959, they joined in this tradition of testimony and protest.</w:t>
      </w:r>
    </w:p>
    <w:p w:rsidR="00B20432" w:rsidRDefault="00B20432" w:rsidP="00B20432">
      <w:r>
        <w:t>The arrest, trial, and conviction of Owens's white rapists by an all-white jury marked a dramatic change in the relations between this tradition of testimony and a tradition of silence that Darlene Clark Hine has termed the “culture of dissem-blance.”4 The verdict not only broke with southern tradition but fractured the philosophical and political foundations of white supremacy by challenging the relationship between sexual domination and racial inequality. For perhaps the first time since Reconstruction, southern black communities could imagine state power being deployed in defense of their respectability as men and women. As a result, the 1959 Tallahassee rape case was a watershed event that remains as revealing now as it was important then.</w:t>
      </w:r>
    </w:p>
    <w:p w:rsidR="00B20432" w:rsidRDefault="00B20432" w:rsidP="00B20432">
      <w:r w:rsidRPr="00F30416">
        <w:rPr>
          <w:rStyle w:val="Emphasis"/>
        </w:rPr>
        <w:t>The sexual exploitation of black women had its roots in slavery</w:t>
      </w:r>
      <w:r>
        <w:t xml:space="preserve">. </w:t>
      </w:r>
      <w:r w:rsidRPr="00F30416">
        <w:rPr>
          <w:rStyle w:val="StyleBoldUnderline"/>
        </w:rPr>
        <w:t>Slave owners, overseers, and drivers took advantage of their positions of power and authority</w:t>
      </w:r>
      <w:r>
        <w:t xml:space="preserve"> to rape slave women, sometimes in the presence of their husbands or </w:t>
      </w:r>
      <w:r w:rsidRPr="00F30416">
        <w:rPr>
          <w:rStyle w:val="StyleBoldUnderline"/>
        </w:rPr>
        <w:t xml:space="preserve">families. White slave owners' stolen access to black women's bodies strengthened their political, social, and economic power, partly because colonial laws </w:t>
      </w:r>
      <w:r w:rsidRPr="00F30416">
        <w:rPr>
          <w:rStyle w:val="StyleBoldUnderline"/>
        </w:rPr>
        <w:lastRenderedPageBreak/>
        <w:t>made the offspring of slave women the property of their masters</w:t>
      </w:r>
      <w:r>
        <w:t xml:space="preserve">.5 After the fall of slavery, when African Americans asserted their freedom during the interracial experiment in democracy that briefly characterized Reconstruction, former slaveholders and their sympathizers used </w:t>
      </w:r>
      <w:r w:rsidRPr="00F30416">
        <w:rPr>
          <w:rStyle w:val="StyleBoldUnderline"/>
        </w:rPr>
        <w:t xml:space="preserve">violence and terror to reassert control over the social, political, and economic agency of </w:t>
      </w:r>
      <w:proofErr w:type="spellStart"/>
      <w:r w:rsidRPr="00F30416">
        <w:rPr>
          <w:rStyle w:val="StyleBoldUnderline"/>
        </w:rPr>
        <w:t>freedpeople</w:t>
      </w:r>
      <w:proofErr w:type="spellEnd"/>
      <w:r>
        <w:t xml:space="preserve">. At the heart of this violence, according to </w:t>
      </w:r>
      <w:proofErr w:type="spellStart"/>
      <w:r>
        <w:t>Gerda</w:t>
      </w:r>
      <w:proofErr w:type="spellEnd"/>
      <w:r>
        <w:t xml:space="preserve"> Lerner, </w:t>
      </w:r>
      <w:r w:rsidRPr="00BB025C">
        <w:rPr>
          <w:rStyle w:val="Emphasis"/>
          <w:highlight w:val="yellow"/>
        </w:rPr>
        <w:t>rape became a “weapon of terror” to dominate the bodies and minds of African American men and women</w:t>
      </w:r>
      <w:r>
        <w:t>.6</w:t>
      </w:r>
    </w:p>
    <w:p w:rsidR="00B20432" w:rsidRDefault="00B20432" w:rsidP="00B20432">
      <w:r>
        <w:t>“</w:t>
      </w:r>
      <w:r w:rsidRPr="00F30416">
        <w:rPr>
          <w:rStyle w:val="StyleBoldUnderline"/>
        </w:rPr>
        <w:t>Freedom</w:t>
      </w:r>
      <w:r>
        <w:t xml:space="preserve">,” as </w:t>
      </w:r>
      <w:proofErr w:type="spellStart"/>
      <w:r>
        <w:t>Tera</w:t>
      </w:r>
      <w:proofErr w:type="spellEnd"/>
      <w:r>
        <w:t xml:space="preserve"> Hunter notes, “</w:t>
      </w:r>
      <w:r w:rsidRPr="00F30416">
        <w:rPr>
          <w:rStyle w:val="StyleBoldUnderline"/>
        </w:rPr>
        <w:t>was meaningless without ownership and control over one's own body.</w:t>
      </w:r>
      <w:r>
        <w:t xml:space="preserve">” During Reconstruction and Jim Crow, </w:t>
      </w:r>
      <w:r w:rsidRPr="00BB025C">
        <w:rPr>
          <w:rStyle w:val="Emphasis"/>
          <w:highlight w:val="yellow"/>
        </w:rPr>
        <w:t>sexualized violence served as a “ritualistic reenactment of the daily pattern of social dominance</w:t>
      </w:r>
      <w:r w:rsidRPr="00F30416">
        <w:rPr>
          <w:rStyle w:val="Emphasis"/>
        </w:rPr>
        <w:t>,” and interracial rape became the battleground upon which black men and women fought for ownership of their own bodies</w:t>
      </w:r>
      <w:r>
        <w:t xml:space="preserve">. Many African American women who were raped or assaulted by white men fought back by speaking out. Frances Thompson told a congressional committee investigating the 1866 Memphis race riot that seven armed white men broke into her house on a Tuesday afternoon, “drew their pistols and said they would shoot us and fire the house if we did not let them have their way with us.” Four of the men raped Frances, while the other three choked and raped sixteen-year-old Lucy Smith and left her close to death. In 1871, Harriet </w:t>
      </w:r>
      <w:proofErr w:type="spellStart"/>
      <w:r>
        <w:t>Simril</w:t>
      </w:r>
      <w:proofErr w:type="spellEnd"/>
      <w:r>
        <w:t xml:space="preserve"> testified in front of a congressional committee investigating Ku Klux Klan terror during Reconstruction that she was beaten and “ravished” by eight men in South Carolina who broke into her house to force her husband to “join the democratic ticket.” </w:t>
      </w:r>
      <w:proofErr w:type="spellStart"/>
      <w:r>
        <w:t>Essic</w:t>
      </w:r>
      <w:proofErr w:type="spellEnd"/>
      <w:r>
        <w:t xml:space="preserve"> Harris, appearing before the same committee, reported that “the rape of black women was so frequent” in the </w:t>
      </w:r>
      <w:proofErr w:type="spellStart"/>
      <w:r>
        <w:t>postbellum</w:t>
      </w:r>
      <w:proofErr w:type="spellEnd"/>
      <w:r>
        <w:t xml:space="preserve"> South that it had become “an old saying by now.” </w:t>
      </w:r>
      <w:proofErr w:type="spellStart"/>
      <w:r>
        <w:t>Ferdie</w:t>
      </w:r>
      <w:proofErr w:type="spellEnd"/>
      <w:r>
        <w:t xml:space="preserve"> Walker, who grew up during the height of segregation in the 1930s and 1940s in Fort Worth, Texas, remembered being “scared to death” by a white police officer who often exposed himself to her while she waited at the bus stop when she was only eleven years old. </w:t>
      </w:r>
      <w:r w:rsidRPr="00F30416">
        <w:rPr>
          <w:rStyle w:val="Emphasis"/>
        </w:rPr>
        <w:t>The sexual abuse of black women</w:t>
      </w:r>
      <w:r>
        <w:t xml:space="preserve">, she recalled, </w:t>
      </w:r>
      <w:r w:rsidRPr="00F30416">
        <w:rPr>
          <w:rStyle w:val="Emphasis"/>
        </w:rPr>
        <w:t>was an everyday occurrence</w:t>
      </w:r>
      <w:r>
        <w:t>. “That was really bad and it was bad for all black girls,” she recalled.7</w:t>
      </w:r>
    </w:p>
    <w:p w:rsidR="00B20432" w:rsidRDefault="00B20432" w:rsidP="00B20432">
      <w:r>
        <w:t xml:space="preserve">John H. McCray, editor of the South Carolina Lighthouse and Informer, reported that it was “a commonplace experience for many of our women in southern towns … to be propositioned openly by white men.” He said, “You can pick up accounts of these at a dime a dozen in almost any community.” African American women that I interviewed in Birmingham, Alabama, in March 2003 echoed </w:t>
      </w:r>
      <w:proofErr w:type="spellStart"/>
      <w:r>
        <w:t>Ferdie</w:t>
      </w:r>
      <w:proofErr w:type="spellEnd"/>
      <w:r>
        <w:t xml:space="preserve"> Walker's and McCray's comments. Nearly all of them testified about being sexually abused or intimidated by white men—particularly bus drivers, police officers, and employers.…8</w:t>
      </w:r>
    </w:p>
    <w:p w:rsidR="00B20432" w:rsidRDefault="00B20432" w:rsidP="00B20432">
      <w:r>
        <w:t xml:space="preserve">The acclaimed freedom fighter Fannie Lou </w:t>
      </w:r>
      <w:proofErr w:type="spellStart"/>
      <w:r>
        <w:t>Hamer</w:t>
      </w:r>
      <w:proofErr w:type="spellEnd"/>
      <w:r>
        <w:t xml:space="preserve"> knew that rape and sexual violence was a common occurrence in the segregated South. …For Freedom's Sake, </w:t>
      </w:r>
      <w:proofErr w:type="spellStart"/>
      <w:r>
        <w:t>Chana</w:t>
      </w:r>
      <w:proofErr w:type="spellEnd"/>
      <w:r>
        <w:t xml:space="preserve"> Kai Lee's biography of </w:t>
      </w:r>
      <w:proofErr w:type="spellStart"/>
      <w:proofErr w:type="gramStart"/>
      <w:r>
        <w:t>Hamer</w:t>
      </w:r>
      <w:proofErr w:type="spellEnd"/>
      <w:r>
        <w:t>,</w:t>
      </w:r>
      <w:proofErr w:type="gramEnd"/>
      <w:r>
        <w:t xml:space="preserve"> is one of the few histories of the modern-day civil rights movement that openly deals with and documents the legacy of sexual assault. </w:t>
      </w:r>
      <w:proofErr w:type="spellStart"/>
      <w:proofErr w:type="gramStart"/>
      <w:r>
        <w:t>Hamer's</w:t>
      </w:r>
      <w:proofErr w:type="spellEnd"/>
      <w:r>
        <w:t xml:space="preserve"> grandmother, Liza </w:t>
      </w:r>
      <w:proofErr w:type="spellStart"/>
      <w:r>
        <w:t>Bramlett</w:t>
      </w:r>
      <w:proofErr w:type="spellEnd"/>
      <w:r>
        <w:t>, spoke often of the “horrors of slavery,” including stories about “how the white folks would do her.”</w:t>
      </w:r>
      <w:proofErr w:type="gramEnd"/>
      <w:r>
        <w:t xml:space="preserve"> </w:t>
      </w:r>
      <w:proofErr w:type="spellStart"/>
      <w:r>
        <w:t>Bramlett's</w:t>
      </w:r>
      <w:proofErr w:type="spellEnd"/>
      <w:r>
        <w:t xml:space="preserve"> daughter remembered that “this man would keep her as long as he </w:t>
      </w:r>
      <w:proofErr w:type="gramStart"/>
      <w:r>
        <w:t>want</w:t>
      </w:r>
      <w:proofErr w:type="gramEnd"/>
      <w:r>
        <w:t xml:space="preserve"> to and then he would trade her off for a little heifer calf. Then the other man would get her and keep her as long as he want—she was steady having babies—and trade her off for a little sow pig.” Twenty of the twenty-three children </w:t>
      </w:r>
      <w:proofErr w:type="spellStart"/>
      <w:r>
        <w:t>Bramlett</w:t>
      </w:r>
      <w:proofErr w:type="spellEnd"/>
      <w:r>
        <w:t xml:space="preserve"> gave birth to were products of rape.9</w:t>
      </w:r>
    </w:p>
    <w:p w:rsidR="00B20432" w:rsidRDefault="00B20432" w:rsidP="00B20432">
      <w:proofErr w:type="spellStart"/>
      <w:r>
        <w:t>Hamer</w:t>
      </w:r>
      <w:proofErr w:type="spellEnd"/>
      <w:r>
        <w:t xml:space="preserve"> grew up with the clear understanding that a “</w:t>
      </w:r>
      <w:r w:rsidRPr="00BB025C">
        <w:rPr>
          <w:rStyle w:val="Emphasis"/>
          <w:highlight w:val="yellow"/>
        </w:rPr>
        <w:t>black woman's body was never hers alone</w:t>
      </w:r>
      <w:r>
        <w:t xml:space="preserve">.” If she was at all unclear about this lesson, the forced hysterectomy she received in 1961 and the brutal beating she received in the Winona, Mississippi, jail in 1963 left little room for confusion. After being arrested with other Student Nonviolent Coordinating Committee (SNCC) activists for desegregating a restaurant, </w:t>
      </w:r>
      <w:proofErr w:type="spellStart"/>
      <w:r>
        <w:t>Hamer</w:t>
      </w:r>
      <w:proofErr w:type="spellEnd"/>
      <w:r>
        <w:t xml:space="preserve"> received a savage and sexually abusive beating by the Winona police. “You bitch,” one officer yelled, “we going to make you wish you </w:t>
      </w:r>
      <w:proofErr w:type="gramStart"/>
      <w:r>
        <w:t>was</w:t>
      </w:r>
      <w:proofErr w:type="gramEnd"/>
      <w:r>
        <w:t xml:space="preserve"> dead.” He ordered two black inmates to beat </w:t>
      </w:r>
      <w:proofErr w:type="spellStart"/>
      <w:r>
        <w:t>Hamer</w:t>
      </w:r>
      <w:proofErr w:type="spellEnd"/>
      <w:r>
        <w:t xml:space="preserve"> with “a long wide blackjack,” while other patrolmen battered “her head and other parts of her body.” As they assaulted her, </w:t>
      </w:r>
      <w:proofErr w:type="spellStart"/>
      <w:r>
        <w:t>Hamer</w:t>
      </w:r>
      <w:proofErr w:type="spellEnd"/>
      <w:r>
        <w:t xml:space="preserve"> felt them repeatedly “pull my dress over my head and try to feel under my clothes.” She attempted to pull her dress down during the brutal attack in order to “preserve some respectability through the horror and disgrace.” </w:t>
      </w:r>
      <w:proofErr w:type="spellStart"/>
      <w:r>
        <w:t>Hamer</w:t>
      </w:r>
      <w:proofErr w:type="spellEnd"/>
      <w:r>
        <w:t xml:space="preserve"> told this story on national television at the Democratic National Convention in 1964 and continued to tell it “until the day she died,” offering her testimony of the sexual and racial injustice of segregation.10</w:t>
      </w:r>
    </w:p>
    <w:p w:rsidR="00B20432" w:rsidRDefault="00B20432" w:rsidP="00B20432">
      <w:r>
        <w:lastRenderedPageBreak/>
        <w:t xml:space="preserve">By speaking out, whether it was in the church, the courtroom, or a congressional hearing, black women used their own public voices to reject the stereotypes used by white supremacists to justify economic and sexual exploitation, and they reaffirmed their own humanity. Additionally, </w:t>
      </w:r>
      <w:r w:rsidRPr="00F30416">
        <w:rPr>
          <w:rStyle w:val="StyleBoldUnderline"/>
        </w:rPr>
        <w:t>African American women's refusal to remain silent offered African American men an opportunity to assert themselves as men by rallying around the protection of black womanhood</w:t>
      </w:r>
      <w:r>
        <w:t xml:space="preserve">. </w:t>
      </w:r>
      <w:r w:rsidRPr="00BB025C">
        <w:rPr>
          <w:rStyle w:val="Emphasis"/>
          <w:highlight w:val="yellow"/>
        </w:rPr>
        <w:t>Many</w:t>
      </w:r>
      <w:r w:rsidRPr="00BB025C">
        <w:rPr>
          <w:highlight w:val="yellow"/>
        </w:rPr>
        <w:t xml:space="preserve"> </w:t>
      </w:r>
      <w:r>
        <w:t xml:space="preserve">other men, </w:t>
      </w:r>
      <w:r w:rsidRPr="00BB025C">
        <w:rPr>
          <w:rStyle w:val="Emphasis"/>
          <w:highlight w:val="yellow"/>
        </w:rPr>
        <w:t>however, remained silent since speaking out was often dangerous</w:t>
      </w:r>
      <w:r>
        <w:t xml:space="preserve">, if not deadly. Most important, </w:t>
      </w:r>
      <w:r w:rsidRPr="00F30416">
        <w:rPr>
          <w:rStyle w:val="StyleBoldUnderline"/>
        </w:rPr>
        <w:t>women's testimonies were a political act that exposed the bitter ironies of segregation and white supremacy, helped to reverse the shame and humiliation rape inflicts, and served as catalysts in mobilizing mass movements.</w:t>
      </w:r>
      <w:r>
        <w:t>11</w:t>
      </w:r>
    </w:p>
    <w:p w:rsidR="00B20432" w:rsidRPr="00650F28" w:rsidRDefault="00B20432" w:rsidP="00B20432"/>
    <w:p w:rsidR="000022F2" w:rsidRDefault="000022F2" w:rsidP="00D17C4E"/>
    <w:p w:rsidR="00B20432" w:rsidRDefault="00B20432" w:rsidP="00B20432">
      <w:pPr>
        <w:pStyle w:val="Heading1"/>
      </w:pPr>
      <w:r>
        <w:lastRenderedPageBreak/>
        <w:t>2NC</w:t>
      </w:r>
    </w:p>
    <w:p w:rsidR="00B20432" w:rsidRDefault="00B20432" w:rsidP="00B20432">
      <w:pPr>
        <w:pStyle w:val="Heading2"/>
      </w:pPr>
      <w:r>
        <w:lastRenderedPageBreak/>
        <w:t>Cap</w:t>
      </w:r>
    </w:p>
    <w:p w:rsidR="00B20432" w:rsidRDefault="00B20432" w:rsidP="00B20432"/>
    <w:p w:rsidR="00B20432" w:rsidRDefault="00B20432" w:rsidP="00B20432">
      <w:pPr>
        <w:pStyle w:val="Heading3"/>
      </w:pPr>
      <w:proofErr w:type="gramStart"/>
      <w:r w:rsidRPr="004401E4">
        <w:lastRenderedPageBreak/>
        <w:t>conditionality</w:t>
      </w:r>
      <w:proofErr w:type="gramEnd"/>
      <w:r w:rsidRPr="004401E4">
        <w:t xml:space="preserve"> good: </w:t>
      </w:r>
      <w:proofErr w:type="spellStart"/>
      <w:r w:rsidRPr="004401E4">
        <w:t>ks</w:t>
      </w:r>
      <w:proofErr w:type="spellEnd"/>
    </w:p>
    <w:p w:rsidR="00B20432" w:rsidRDefault="00B20432" w:rsidP="00B20432"/>
    <w:p w:rsidR="00B20432" w:rsidRPr="00B20432" w:rsidRDefault="00B20432" w:rsidP="00B20432">
      <w:pPr>
        <w:rPr>
          <w:b/>
        </w:rPr>
      </w:pPr>
      <w:r w:rsidRPr="00B20432">
        <w:rPr>
          <w:b/>
        </w:rPr>
        <w:t>Contradictory positions crucial to solve AUTHORITARIAN pedagogy and lead to critical thinking - outweighs because only education spills over</w:t>
      </w:r>
    </w:p>
    <w:p w:rsidR="00B20432" w:rsidRDefault="00B20432" w:rsidP="00B20432">
      <w:pPr>
        <w:rPr>
          <w:rFonts w:cs="Arial"/>
        </w:rPr>
      </w:pPr>
    </w:p>
    <w:p w:rsidR="00B20432" w:rsidRDefault="00B20432" w:rsidP="00B20432">
      <w:pPr>
        <w:rPr>
          <w:rFonts w:cs="Arial"/>
        </w:rPr>
      </w:pPr>
      <w:r>
        <w:rPr>
          <w:rFonts w:cs="Arial"/>
        </w:rPr>
        <w:t xml:space="preserve">Lewis and </w:t>
      </w:r>
      <w:proofErr w:type="spellStart"/>
      <w:r>
        <w:rPr>
          <w:rFonts w:cs="Arial"/>
        </w:rPr>
        <w:t>Dehler</w:t>
      </w:r>
      <w:proofErr w:type="spellEnd"/>
      <w:r>
        <w:rPr>
          <w:rFonts w:cs="Arial"/>
        </w:rPr>
        <w:t xml:space="preserve"> 00</w:t>
      </w:r>
    </w:p>
    <w:p w:rsidR="00B20432" w:rsidRDefault="00B20432" w:rsidP="00B20432">
      <w:r w:rsidRPr="001E2451">
        <w:t>Journal of Management Education December 2000 vol. 24 no. 6 708-725</w:t>
      </w:r>
    </w:p>
    <w:p w:rsidR="00B20432" w:rsidRDefault="00B20432" w:rsidP="00B20432">
      <w:r>
        <w:t xml:space="preserve">U Cincinnati College of Business, Professor Lewis is the Interim Associate Dean of Undergraduate Programs and Professor of Management. She also leads the </w:t>
      </w:r>
      <w:proofErr w:type="spellStart"/>
      <w:r>
        <w:t>Kolodzik</w:t>
      </w:r>
      <w:proofErr w:type="spellEnd"/>
      <w:r>
        <w:t xml:space="preserve"> Business Scholars Program, as its themes of innovation, collaboration and globalization are closely linked to her research and teaching interests. Indeed, her work addresses paradoxes that impede and enable innovation. In particular, Dr. Lewis explores the need to manage paradoxes in three domains.  </w:t>
      </w:r>
    </w:p>
    <w:p w:rsidR="00B20432" w:rsidRDefault="00B20432" w:rsidP="00B20432">
      <w:proofErr w:type="gramStart"/>
      <w:r>
        <w:rPr>
          <w:rStyle w:val="Emphasis"/>
        </w:rPr>
        <w:t xml:space="preserve">Gordon E. </w:t>
      </w:r>
      <w:proofErr w:type="spellStart"/>
      <w:r>
        <w:rPr>
          <w:rStyle w:val="Emphasis"/>
        </w:rPr>
        <w:t>Dehler</w:t>
      </w:r>
      <w:proofErr w:type="spellEnd"/>
      <w:r>
        <w:t>, PhD. Associate Professor.</w:t>
      </w:r>
      <w:proofErr w:type="gramEnd"/>
      <w:r>
        <w:t xml:space="preserve"> </w:t>
      </w:r>
      <w:proofErr w:type="gramStart"/>
      <w:r>
        <w:t>The College of Charleston.</w:t>
      </w:r>
      <w:proofErr w:type="gramEnd"/>
      <w:r>
        <w:t xml:space="preserve"> </w:t>
      </w:r>
      <w:proofErr w:type="gramStart"/>
      <w:r>
        <w:t>School of Business and Economics.</w:t>
      </w:r>
      <w:proofErr w:type="gramEnd"/>
      <w:r>
        <w:t xml:space="preserve"> Department of Management &amp; Entrepreneurship</w:t>
      </w:r>
    </w:p>
    <w:p w:rsidR="00B20432" w:rsidRDefault="00B20432" w:rsidP="00B20432"/>
    <w:p w:rsidR="00B20432" w:rsidRPr="002073FE" w:rsidRDefault="00B20432" w:rsidP="00B20432">
      <w:pPr>
        <w:rPr>
          <w:rFonts w:cs="Arial"/>
        </w:rPr>
      </w:pPr>
      <w:r w:rsidRPr="00F43DF5">
        <w:rPr>
          <w:rStyle w:val="StyleBoldUnderline"/>
          <w:highlight w:val="yellow"/>
        </w:rPr>
        <w:t xml:space="preserve">Teaching with paradox </w:t>
      </w:r>
      <w:r w:rsidRPr="00F43DF5">
        <w:rPr>
          <w:rStyle w:val="StyleBoldUnderline"/>
        </w:rPr>
        <w:t>requires</w:t>
      </w:r>
      <w:r w:rsidRPr="00F43DF5">
        <w:rPr>
          <w:rFonts w:cs="Arial"/>
        </w:rPr>
        <w:t xml:space="preserve"> “walking</w:t>
      </w:r>
      <w:r w:rsidRPr="0010279E">
        <w:rPr>
          <w:rFonts w:cs="Arial"/>
        </w:rPr>
        <w:t xml:space="preserve"> the talk.” If students are truly</w:t>
      </w:r>
      <w:r>
        <w:rPr>
          <w:rFonts w:cs="Arial"/>
        </w:rPr>
        <w:t xml:space="preserve"> </w:t>
      </w:r>
      <w:r w:rsidRPr="0010279E">
        <w:rPr>
          <w:rFonts w:cs="Arial"/>
        </w:rPr>
        <w:t>going to be inspired to think outside the box, we need not only to help them</w:t>
      </w:r>
      <w:r>
        <w:rPr>
          <w:rFonts w:cs="Arial"/>
        </w:rPr>
        <w:t xml:space="preserve"> </w:t>
      </w:r>
      <w:r w:rsidRPr="0010279E">
        <w:rPr>
          <w:rFonts w:cs="Arial"/>
        </w:rPr>
        <w:t>critique the box of oversimplified, polarized frames but also to model paradoxical</w:t>
      </w:r>
      <w:r>
        <w:rPr>
          <w:rFonts w:cs="Arial"/>
        </w:rPr>
        <w:t xml:space="preserve"> </w:t>
      </w:r>
      <w:r w:rsidRPr="0010279E">
        <w:rPr>
          <w:rFonts w:cs="Arial"/>
        </w:rPr>
        <w:t xml:space="preserve">thinking ourselves. As </w:t>
      </w:r>
      <w:proofErr w:type="spellStart"/>
      <w:r w:rsidRPr="0010279E">
        <w:rPr>
          <w:rFonts w:cs="Arial"/>
        </w:rPr>
        <w:t>Farson</w:t>
      </w:r>
      <w:proofErr w:type="spellEnd"/>
      <w:r w:rsidRPr="0010279E">
        <w:rPr>
          <w:rFonts w:cs="Arial"/>
        </w:rPr>
        <w:t xml:space="preserve"> (1996) noted, paradoxical thinking</w:t>
      </w:r>
      <w:r>
        <w:rPr>
          <w:rFonts w:cs="Arial"/>
        </w:rPr>
        <w:t xml:space="preserve"> </w:t>
      </w:r>
      <w:r w:rsidRPr="0010279E">
        <w:rPr>
          <w:rFonts w:cs="Arial"/>
        </w:rPr>
        <w:t>taps the power of uncertainty and ambiguity: “Absurdly, our most important</w:t>
      </w:r>
      <w:r>
        <w:rPr>
          <w:rFonts w:cs="Arial"/>
        </w:rPr>
        <w:t xml:space="preserve"> </w:t>
      </w:r>
      <w:r w:rsidRPr="0010279E">
        <w:rPr>
          <w:rFonts w:cs="Arial"/>
        </w:rPr>
        <w:t>human affairs—marriage, education, leadership—do best when there is an</w:t>
      </w:r>
      <w:r>
        <w:rPr>
          <w:rFonts w:cs="Arial"/>
        </w:rPr>
        <w:t xml:space="preserve"> </w:t>
      </w:r>
      <w:r w:rsidRPr="0010279E">
        <w:rPr>
          <w:rFonts w:cs="Arial"/>
        </w:rPr>
        <w:t>occasional loss of control and an increase in personal vulnerability, times</w:t>
      </w:r>
      <w:r>
        <w:rPr>
          <w:rFonts w:cs="Arial"/>
        </w:rPr>
        <w:t xml:space="preserve"> </w:t>
      </w:r>
      <w:r w:rsidRPr="0010279E">
        <w:rPr>
          <w:rFonts w:cs="Arial"/>
        </w:rPr>
        <w:t>when we do not know what to do” (p. 38). Recalling our earlier discussion of</w:t>
      </w:r>
      <w:r>
        <w:rPr>
          <w:rFonts w:cs="Arial"/>
        </w:rPr>
        <w:t xml:space="preserve"> </w:t>
      </w:r>
      <w:r w:rsidRPr="0010279E">
        <w:rPr>
          <w:rFonts w:cs="Arial"/>
        </w:rPr>
        <w:t>the control/flexibility paradox, the paradox of teaching with paradox lies in</w:t>
      </w:r>
      <w:r>
        <w:rPr>
          <w:rFonts w:cs="Arial"/>
        </w:rPr>
        <w:t xml:space="preserve"> </w:t>
      </w:r>
      <w:r w:rsidRPr="0010279E">
        <w:rPr>
          <w:rFonts w:cs="Arial"/>
        </w:rPr>
        <w:t>the need to provide order and foster creative tension. In this regard, we have</w:t>
      </w:r>
      <w:r>
        <w:rPr>
          <w:rFonts w:cs="Arial"/>
        </w:rPr>
        <w:t xml:space="preserve"> </w:t>
      </w:r>
      <w:r w:rsidRPr="0010279E">
        <w:rPr>
          <w:rFonts w:cs="Arial"/>
        </w:rPr>
        <w:t xml:space="preserve">found that teaching with paradox </w:t>
      </w:r>
      <w:r w:rsidRPr="00F43DF5">
        <w:rPr>
          <w:rStyle w:val="StyleBoldUnderline"/>
          <w:highlight w:val="yellow"/>
        </w:rPr>
        <w:t>offers a valuable learning opportunity for instructors as well as students.</w:t>
      </w:r>
      <w:r w:rsidRPr="00F43DF5">
        <w:rPr>
          <w:rStyle w:val="StyleBoldUnderline"/>
        </w:rPr>
        <w:t xml:space="preserve"> </w:t>
      </w:r>
      <w:r w:rsidRPr="0010279E">
        <w:rPr>
          <w:rFonts w:cs="Arial"/>
        </w:rPr>
        <w:t>By being self-reflective ourselves, we have</w:t>
      </w:r>
      <w:r>
        <w:rPr>
          <w:rFonts w:cs="Arial"/>
        </w:rPr>
        <w:t xml:space="preserve"> </w:t>
      </w:r>
      <w:r w:rsidRPr="0010279E">
        <w:rPr>
          <w:rFonts w:cs="Arial"/>
        </w:rPr>
        <w:t>become highly conscientious of our own defenses—our desire to control the</w:t>
      </w:r>
      <w:r>
        <w:rPr>
          <w:rFonts w:cs="Arial"/>
        </w:rPr>
        <w:t xml:space="preserve"> </w:t>
      </w:r>
      <w:r w:rsidRPr="0010279E">
        <w:rPr>
          <w:rFonts w:cs="Arial"/>
        </w:rPr>
        <w:t>classroom—and the paradoxical need to allow, even cultivate, an element of</w:t>
      </w:r>
      <w:r>
        <w:rPr>
          <w:rFonts w:cs="Arial"/>
        </w:rPr>
        <w:t xml:space="preserve"> </w:t>
      </w:r>
      <w:r w:rsidRPr="0010279E">
        <w:rPr>
          <w:rFonts w:cs="Arial"/>
        </w:rPr>
        <w:t xml:space="preserve">confusion to enable more insightful experiences. This requires </w:t>
      </w:r>
      <w:r w:rsidRPr="00F43DF5">
        <w:rPr>
          <w:rStyle w:val="StyleBoldUnderline"/>
          <w:highlight w:val="yellow"/>
        </w:rPr>
        <w:t xml:space="preserve">resisting the temptation to overuse teaching paradigm </w:t>
      </w:r>
      <w:proofErr w:type="gramStart"/>
      <w:r w:rsidRPr="00F43DF5">
        <w:rPr>
          <w:rStyle w:val="StyleBoldUnderline"/>
          <w:highlight w:val="yellow"/>
        </w:rPr>
        <w:t>tactics</w:t>
      </w:r>
      <w:r w:rsidRPr="0010279E">
        <w:rPr>
          <w:rFonts w:cs="Arial"/>
        </w:rPr>
        <w:t>, that</w:t>
      </w:r>
      <w:proofErr w:type="gramEnd"/>
      <w:r w:rsidRPr="0010279E">
        <w:rPr>
          <w:rFonts w:cs="Arial"/>
        </w:rPr>
        <w:t xml:space="preserve"> is, r</w:t>
      </w:r>
      <w:r w:rsidRPr="00F43DF5">
        <w:rPr>
          <w:rStyle w:val="StyleBoldUnderline"/>
          <w:highlight w:val="yellow"/>
        </w:rPr>
        <w:t>efraining from</w:t>
      </w:r>
      <w:r>
        <w:rPr>
          <w:rFonts w:cs="Arial"/>
        </w:rPr>
        <w:t xml:space="preserve"> </w:t>
      </w:r>
      <w:r w:rsidRPr="0010279E">
        <w:rPr>
          <w:rFonts w:cs="Arial"/>
        </w:rPr>
        <w:t xml:space="preserve">merely telling students about paradoxes and </w:t>
      </w:r>
      <w:r w:rsidRPr="0080397B">
        <w:rPr>
          <w:rStyle w:val="UnderlineBold"/>
          <w:highlight w:val="yellow"/>
        </w:rPr>
        <w:t>regulating</w:t>
      </w:r>
      <w:r w:rsidRPr="00F43DF5">
        <w:rPr>
          <w:rStyle w:val="StyleBoldUnderline"/>
          <w:highlight w:val="yellow"/>
        </w:rPr>
        <w:t xml:space="preserve"> their experiences</w:t>
      </w:r>
      <w:r w:rsidRPr="0010279E">
        <w:rPr>
          <w:rFonts w:cs="Arial"/>
        </w:rPr>
        <w:t xml:space="preserve"> and</w:t>
      </w:r>
      <w:r>
        <w:rPr>
          <w:rFonts w:cs="Arial"/>
        </w:rPr>
        <w:t xml:space="preserve"> </w:t>
      </w:r>
      <w:r w:rsidRPr="0010279E">
        <w:rPr>
          <w:rFonts w:cs="Arial"/>
        </w:rPr>
        <w:t>instead constructing boundaries within which they may comfortably question</w:t>
      </w:r>
      <w:r>
        <w:rPr>
          <w:rFonts w:cs="Arial"/>
        </w:rPr>
        <w:t xml:space="preserve"> </w:t>
      </w:r>
      <w:r w:rsidRPr="0010279E">
        <w:rPr>
          <w:rFonts w:cs="Arial"/>
        </w:rPr>
        <w:t>inadequacies of their understandings. Such needs complement and</w:t>
      </w:r>
      <w:r>
        <w:rPr>
          <w:rFonts w:cs="Arial"/>
        </w:rPr>
        <w:t xml:space="preserve"> </w:t>
      </w:r>
      <w:r w:rsidRPr="0010279E">
        <w:rPr>
          <w:rFonts w:cs="Arial"/>
        </w:rPr>
        <w:t xml:space="preserve">extend those of other learning paradigm strategies. For instance, </w:t>
      </w:r>
      <w:proofErr w:type="spellStart"/>
      <w:r w:rsidRPr="0010279E">
        <w:rPr>
          <w:rFonts w:cs="Arial"/>
        </w:rPr>
        <w:t>Mallinger</w:t>
      </w:r>
      <w:proofErr w:type="spellEnd"/>
      <w:r>
        <w:rPr>
          <w:rFonts w:cs="Arial"/>
        </w:rPr>
        <w:t xml:space="preserve"> </w:t>
      </w:r>
      <w:r w:rsidRPr="0010279E">
        <w:rPr>
          <w:rFonts w:cs="Arial"/>
        </w:rPr>
        <w:t>(1998) recently wrote of the need to give up control, to maintain control when</w:t>
      </w:r>
      <w:r>
        <w:rPr>
          <w:rFonts w:cs="Arial"/>
        </w:rPr>
        <w:t xml:space="preserve"> </w:t>
      </w:r>
      <w:r w:rsidRPr="0010279E">
        <w:rPr>
          <w:rFonts w:cs="Arial"/>
        </w:rPr>
        <w:t xml:space="preserve">using collaborative learning approaches, whereas </w:t>
      </w:r>
      <w:proofErr w:type="spellStart"/>
      <w:r w:rsidRPr="0010279E">
        <w:rPr>
          <w:rFonts w:cs="Arial"/>
        </w:rPr>
        <w:t>Dennehy</w:t>
      </w:r>
      <w:proofErr w:type="spellEnd"/>
      <w:r w:rsidRPr="0010279E">
        <w:rPr>
          <w:rFonts w:cs="Arial"/>
        </w:rPr>
        <w:t>, Sims, and Collins</w:t>
      </w:r>
      <w:r>
        <w:rPr>
          <w:rFonts w:cs="Arial"/>
        </w:rPr>
        <w:t xml:space="preserve"> </w:t>
      </w:r>
      <w:r w:rsidRPr="0010279E">
        <w:rPr>
          <w:rFonts w:cs="Arial"/>
        </w:rPr>
        <w:t>(1998) examined the conflicting needs of experiential learning.</w:t>
      </w:r>
      <w:r>
        <w:rPr>
          <w:rFonts w:cs="Arial"/>
        </w:rPr>
        <w:t xml:space="preserve"> </w:t>
      </w:r>
      <w:r w:rsidRPr="0010279E">
        <w:rPr>
          <w:rFonts w:cs="Arial"/>
          <w:szCs w:val="18"/>
        </w:rPr>
        <w:t>Ambiguity is necessary so that individuals are personally stretched to apply</w:t>
      </w:r>
      <w:r>
        <w:rPr>
          <w:rFonts w:cs="Arial"/>
          <w:szCs w:val="18"/>
        </w:rPr>
        <w:t xml:space="preserve"> </w:t>
      </w:r>
      <w:r w:rsidRPr="0010279E">
        <w:rPr>
          <w:rFonts w:cs="Arial"/>
          <w:szCs w:val="18"/>
        </w:rPr>
        <w:t>concepts to real situations. It may seem paradoxical that the pursuit of a conceptual</w:t>
      </w:r>
      <w:r>
        <w:rPr>
          <w:rFonts w:cs="Arial"/>
          <w:szCs w:val="18"/>
        </w:rPr>
        <w:t xml:space="preserve"> </w:t>
      </w:r>
      <w:r w:rsidRPr="0010279E">
        <w:rPr>
          <w:rFonts w:cs="Arial"/>
          <w:szCs w:val="18"/>
        </w:rPr>
        <w:t>model for debriefing is urged, yet ambiguity is also urged, to meet the</w:t>
      </w:r>
      <w:r>
        <w:rPr>
          <w:rFonts w:cs="Arial"/>
          <w:szCs w:val="18"/>
        </w:rPr>
        <w:t xml:space="preserve"> </w:t>
      </w:r>
      <w:r w:rsidRPr="0010279E">
        <w:rPr>
          <w:rFonts w:cs="Arial"/>
          <w:szCs w:val="18"/>
        </w:rPr>
        <w:t>subjective needs of individuals. Both requirements (structure and ambiguity),</w:t>
      </w:r>
      <w:r>
        <w:rPr>
          <w:rFonts w:cs="Arial"/>
          <w:szCs w:val="18"/>
        </w:rPr>
        <w:t xml:space="preserve"> </w:t>
      </w:r>
      <w:r w:rsidRPr="0010279E">
        <w:rPr>
          <w:rFonts w:cs="Arial"/>
          <w:szCs w:val="18"/>
        </w:rPr>
        <w:t>however, can be met if the management educator is cognizant of . . . the debriefing</w:t>
      </w:r>
      <w:r>
        <w:rPr>
          <w:rFonts w:cs="Arial"/>
          <w:szCs w:val="18"/>
        </w:rPr>
        <w:t xml:space="preserve"> </w:t>
      </w:r>
      <w:r w:rsidRPr="0010279E">
        <w:rPr>
          <w:rFonts w:cs="Arial"/>
          <w:szCs w:val="18"/>
        </w:rPr>
        <w:t>model and uses it as a road map to facilitate discussion so that all learning</w:t>
      </w:r>
      <w:r>
        <w:rPr>
          <w:rFonts w:cs="Arial"/>
          <w:szCs w:val="18"/>
        </w:rPr>
        <w:t xml:space="preserve"> </w:t>
      </w:r>
      <w:r w:rsidRPr="0010279E">
        <w:rPr>
          <w:rFonts w:cs="Arial"/>
          <w:szCs w:val="18"/>
        </w:rPr>
        <w:t>states are experienced. (p. 18)</w:t>
      </w:r>
      <w:r>
        <w:rPr>
          <w:rFonts w:cs="Arial"/>
          <w:szCs w:val="18"/>
        </w:rPr>
        <w:t xml:space="preserve"> </w:t>
      </w:r>
      <w:r w:rsidRPr="0010279E">
        <w:rPr>
          <w:rFonts w:cs="Arial"/>
        </w:rPr>
        <w:t>Barrett’s (1998) seven injunctions of the “Paradox Mind-Set” remind</w:t>
      </w:r>
      <w:r>
        <w:rPr>
          <w:rFonts w:cs="Arial"/>
        </w:rPr>
        <w:t xml:space="preserve"> </w:t>
      </w:r>
      <w:r w:rsidRPr="0010279E">
        <w:rPr>
          <w:rFonts w:cs="Arial"/>
        </w:rPr>
        <w:t xml:space="preserve">instructors to be purposeful, open, skeptical, contrary, </w:t>
      </w:r>
      <w:proofErr w:type="spellStart"/>
      <w:r w:rsidRPr="0010279E">
        <w:rPr>
          <w:rFonts w:cs="Arial"/>
        </w:rPr>
        <w:t>paralogical</w:t>
      </w:r>
      <w:proofErr w:type="spellEnd"/>
      <w:r w:rsidRPr="0010279E">
        <w:rPr>
          <w:rFonts w:cs="Arial"/>
        </w:rPr>
        <w:t>, imaginative,</w:t>
      </w:r>
      <w:r>
        <w:rPr>
          <w:rFonts w:cs="Arial"/>
        </w:rPr>
        <w:t xml:space="preserve"> </w:t>
      </w:r>
      <w:r w:rsidRPr="0010279E">
        <w:rPr>
          <w:rFonts w:cs="Arial"/>
        </w:rPr>
        <w:t>and courageous, as they encourage students to do likewise. Modeling</w:t>
      </w:r>
      <w:r>
        <w:rPr>
          <w:rFonts w:cs="Arial"/>
        </w:rPr>
        <w:t xml:space="preserve"> </w:t>
      </w:r>
      <w:r w:rsidRPr="0010279E">
        <w:rPr>
          <w:rFonts w:cs="Arial"/>
        </w:rPr>
        <w:t>paradoxical thinking entails remaining focused on the process and objectives</w:t>
      </w:r>
      <w:r>
        <w:rPr>
          <w:rFonts w:cs="Arial"/>
        </w:rPr>
        <w:t xml:space="preserve"> </w:t>
      </w:r>
      <w:r w:rsidRPr="0010279E">
        <w:rPr>
          <w:rFonts w:cs="Arial"/>
        </w:rPr>
        <w:t xml:space="preserve">of intentional learning while displaying curiosity, honesty, and </w:t>
      </w:r>
      <w:proofErr w:type="spellStart"/>
      <w:r w:rsidRPr="0010279E">
        <w:rPr>
          <w:rFonts w:cs="Arial"/>
        </w:rPr>
        <w:t>selfreflection</w:t>
      </w:r>
      <w:proofErr w:type="spellEnd"/>
      <w:r w:rsidRPr="0010279E">
        <w:rPr>
          <w:rFonts w:cs="Arial"/>
        </w:rPr>
        <w:t>.</w:t>
      </w:r>
      <w:r>
        <w:rPr>
          <w:rFonts w:cs="Arial"/>
        </w:rPr>
        <w:t xml:space="preserve"> </w:t>
      </w:r>
      <w:r w:rsidRPr="0010279E">
        <w:rPr>
          <w:rFonts w:cs="Arial"/>
        </w:rPr>
        <w:t xml:space="preserve">By </w:t>
      </w:r>
      <w:r w:rsidRPr="00F43DF5">
        <w:rPr>
          <w:rStyle w:val="StyleBoldUnderline"/>
          <w:highlight w:val="yellow"/>
        </w:rPr>
        <w:t xml:space="preserve">provoking insightful </w:t>
      </w:r>
      <w:r w:rsidRPr="00F43DF5">
        <w:rPr>
          <w:rStyle w:val="UnderlineBold"/>
          <w:highlight w:val="yellow"/>
        </w:rPr>
        <w:t>debate,</w:t>
      </w:r>
      <w:r w:rsidRPr="00F43DF5">
        <w:rPr>
          <w:highlight w:val="yellow"/>
        </w:rPr>
        <w:t xml:space="preserve"> </w:t>
      </w:r>
      <w:r w:rsidRPr="00F43DF5">
        <w:rPr>
          <w:rStyle w:val="StyleBoldUnderline"/>
          <w:highlight w:val="yellow"/>
        </w:rPr>
        <w:t xml:space="preserve">conflict can become </w:t>
      </w:r>
      <w:r w:rsidRPr="00B12987">
        <w:rPr>
          <w:rStyle w:val="StyleBoldUnderline"/>
        </w:rPr>
        <w:t>a source of</w:t>
      </w:r>
      <w:r w:rsidRPr="00B12987">
        <w:rPr>
          <w:rStyle w:val="UnderlineBold"/>
        </w:rPr>
        <w:t xml:space="preserve"> </w:t>
      </w:r>
      <w:r w:rsidRPr="00F43DF5">
        <w:rPr>
          <w:rStyle w:val="UnderlineBold"/>
          <w:highlight w:val="yellow"/>
        </w:rPr>
        <w:t>creativity</w:t>
      </w:r>
      <w:r w:rsidRPr="00F43DF5">
        <w:rPr>
          <w:rStyle w:val="StyleBoldUnderline"/>
          <w:highlight w:val="yellow"/>
        </w:rPr>
        <w:t xml:space="preserve">, and playing </w:t>
      </w:r>
      <w:r w:rsidRPr="00F43DF5">
        <w:rPr>
          <w:rStyle w:val="UnderlineBold"/>
          <w:highlight w:val="yellow"/>
        </w:rPr>
        <w:t>devil’s advocate</w:t>
      </w:r>
      <w:r w:rsidRPr="00F43DF5">
        <w:rPr>
          <w:highlight w:val="yellow"/>
        </w:rPr>
        <w:t xml:space="preserve"> </w:t>
      </w:r>
      <w:r w:rsidRPr="00F43DF5">
        <w:rPr>
          <w:rStyle w:val="StyleBoldUnderline"/>
          <w:highlight w:val="yellow"/>
        </w:rPr>
        <w:t xml:space="preserve">may help students identify </w:t>
      </w:r>
      <w:r w:rsidRPr="00B12987">
        <w:rPr>
          <w:rStyle w:val="StyleBoldUnderline"/>
        </w:rPr>
        <w:t>their underlying</w:t>
      </w:r>
      <w:r w:rsidRPr="00F43DF5">
        <w:rPr>
          <w:rStyle w:val="StyleBoldUnderline"/>
          <w:highlight w:val="yellow"/>
        </w:rPr>
        <w:t xml:space="preserve"> </w:t>
      </w:r>
      <w:r w:rsidRPr="00F43DF5">
        <w:rPr>
          <w:rStyle w:val="UnderlineBold"/>
          <w:highlight w:val="yellow"/>
        </w:rPr>
        <w:t>assumptions</w:t>
      </w:r>
      <w:r w:rsidRPr="00F43DF5">
        <w:rPr>
          <w:rStyle w:val="StyleBoldUnderline"/>
          <w:highlight w:val="yellow"/>
        </w:rPr>
        <w:t xml:space="preserve"> and more complicated questions to move beyond which </w:t>
      </w:r>
      <w:r w:rsidRPr="00F43DF5">
        <w:rPr>
          <w:rStyle w:val="UnderlineBold"/>
          <w:highlight w:val="yellow"/>
        </w:rPr>
        <w:t>alternative</w:t>
      </w:r>
      <w:r w:rsidRPr="00F43DF5">
        <w:rPr>
          <w:rStyle w:val="StyleBoldUnderline"/>
          <w:highlight w:val="yellow"/>
        </w:rPr>
        <w:t xml:space="preserve"> is </w:t>
      </w:r>
      <w:r w:rsidRPr="00B12987">
        <w:rPr>
          <w:rStyle w:val="UnderlineBold"/>
          <w:highlight w:val="yellow"/>
        </w:rPr>
        <w:t>“right”</w:t>
      </w:r>
      <w:r w:rsidRPr="0010279E">
        <w:rPr>
          <w:rFonts w:cs="Arial"/>
        </w:rPr>
        <w:t xml:space="preserve"> (</w:t>
      </w:r>
      <w:proofErr w:type="spellStart"/>
      <w:r w:rsidRPr="0010279E">
        <w:rPr>
          <w:rFonts w:cs="Arial"/>
        </w:rPr>
        <w:t>Dehler</w:t>
      </w:r>
      <w:proofErr w:type="spellEnd"/>
      <w:r w:rsidRPr="0010279E">
        <w:rPr>
          <w:rFonts w:cs="Arial"/>
        </w:rPr>
        <w:t xml:space="preserve"> &amp;Welsh, 1993). Critiquing oversimplified</w:t>
      </w:r>
      <w:r>
        <w:rPr>
          <w:rFonts w:cs="Arial"/>
        </w:rPr>
        <w:t xml:space="preserve"> </w:t>
      </w:r>
      <w:r w:rsidRPr="0010279E">
        <w:rPr>
          <w:rFonts w:cs="Arial"/>
        </w:rPr>
        <w:t>explanations and taken-for-granted, often nonsensical, conventions, students</w:t>
      </w:r>
      <w:r>
        <w:rPr>
          <w:rFonts w:cs="Arial"/>
        </w:rPr>
        <w:t xml:space="preserve"> </w:t>
      </w:r>
      <w:r w:rsidRPr="0010279E">
        <w:rPr>
          <w:rFonts w:cs="Arial"/>
        </w:rPr>
        <w:t xml:space="preserve">can be inspired to seek and accommodate opposing views, </w:t>
      </w:r>
      <w:r w:rsidRPr="00F43DF5">
        <w:rPr>
          <w:rStyle w:val="StyleBoldUnderline"/>
          <w:highlight w:val="yellow"/>
        </w:rPr>
        <w:t>to creatively make sense of contradictions by transcending either/or logic</w:t>
      </w:r>
      <w:r w:rsidRPr="00F43DF5">
        <w:rPr>
          <w:rStyle w:val="StyleBoldUnderline"/>
        </w:rPr>
        <w:t xml:space="preserve"> </w:t>
      </w:r>
      <w:r w:rsidRPr="0010279E">
        <w:rPr>
          <w:rFonts w:cs="Arial"/>
        </w:rPr>
        <w:t>and overcoming</w:t>
      </w:r>
      <w:r>
        <w:rPr>
          <w:rFonts w:cs="Arial"/>
        </w:rPr>
        <w:t xml:space="preserve"> </w:t>
      </w:r>
      <w:r w:rsidRPr="0010279E">
        <w:rPr>
          <w:rFonts w:cs="Arial"/>
        </w:rPr>
        <w:t>fears of sounding absurd.</w:t>
      </w:r>
      <w:r>
        <w:rPr>
          <w:rFonts w:cs="Arial"/>
        </w:rPr>
        <w:t xml:space="preserve">   </w:t>
      </w:r>
      <w:r>
        <w:t>Finally, the potential value of students’ leaving the classroom with some confusion or dissatisfaction should not be overlooked as a constructive tactic. Palmer (1998) proposed that “</w:t>
      </w:r>
      <w:r w:rsidRPr="004401E4">
        <w:rPr>
          <w:rStyle w:val="StyleBoldUnderline"/>
          <w:highlight w:val="yellow"/>
        </w:rPr>
        <w:t xml:space="preserve">good education is always more process than </w:t>
      </w:r>
      <w:r w:rsidRPr="00B12987">
        <w:rPr>
          <w:rStyle w:val="UnderlineBold"/>
          <w:highlight w:val="yellow"/>
        </w:rPr>
        <w:t>product</w:t>
      </w:r>
      <w:r>
        <w:t xml:space="preserve"> . . . [and] may leave students deeply dissatisfied, at least for a while” (p. 94). Likewise, French (1997) explained that teachers may use anxiety to foster creative tension and energy while avoiding an excess that freezes students within their defenses. Using the learning space provided by paradox requires staying with the uncertainty long enough to </w:t>
      </w:r>
      <w:r w:rsidRPr="004401E4">
        <w:rPr>
          <w:rStyle w:val="StyleBoldUnderline"/>
          <w:highlight w:val="yellow"/>
        </w:rPr>
        <w:t xml:space="preserve">explore </w:t>
      </w:r>
      <w:r w:rsidRPr="004401E4">
        <w:rPr>
          <w:rStyle w:val="StyleBoldUnderline"/>
          <w:highlight w:val="yellow"/>
        </w:rPr>
        <w:lastRenderedPageBreak/>
        <w:t>contradictions rather than suppress them</w:t>
      </w:r>
      <w:r>
        <w:t xml:space="preserve">, examining the ambivalence of mixed feelings, conflicting demands, and uncertainty. Rather than providing oversimplified closure to a complicated discussion, leaving a class with unresolved questions may spur further exploration to reduce confusion and complexity. </w:t>
      </w:r>
      <w:proofErr w:type="gramStart"/>
      <w:r>
        <w:t xml:space="preserve">A degree of </w:t>
      </w:r>
      <w:r w:rsidRPr="004401E4">
        <w:rPr>
          <w:rStyle w:val="StyleBoldUnderline"/>
          <w:highlight w:val="yellow"/>
        </w:rPr>
        <w:t>unresolved tension</w:t>
      </w:r>
      <w:r>
        <w:t xml:space="preserve"> or “dissatisfaction </w:t>
      </w:r>
      <w:r w:rsidRPr="004401E4">
        <w:rPr>
          <w:rStyle w:val="StyleBoldUnderline"/>
          <w:highlight w:val="yellow"/>
        </w:rPr>
        <w:t>may be a sign that real education has happened</w:t>
      </w:r>
      <w:r>
        <w:t>” (Palmer, 1998, p. 94).</w:t>
      </w:r>
      <w:proofErr w:type="gramEnd"/>
      <w:r>
        <w:t xml:space="preserve"> </w:t>
      </w:r>
    </w:p>
    <w:p w:rsidR="00B20432" w:rsidRDefault="00B20432" w:rsidP="00B20432"/>
    <w:p w:rsidR="00B20432" w:rsidRDefault="00B20432" w:rsidP="00B20432">
      <w:pPr>
        <w:pStyle w:val="Heading3"/>
      </w:pPr>
      <w:proofErr w:type="gramStart"/>
      <w:r>
        <w:lastRenderedPageBreak/>
        <w:t>engagement</w:t>
      </w:r>
      <w:proofErr w:type="gramEnd"/>
    </w:p>
    <w:p w:rsidR="00B20432" w:rsidRDefault="00B20432" w:rsidP="00B20432">
      <w:pPr>
        <w:rPr>
          <w:b/>
        </w:rPr>
      </w:pPr>
    </w:p>
    <w:p w:rsidR="00B20432" w:rsidRPr="00B20432" w:rsidRDefault="00B20432" w:rsidP="00B20432">
      <w:pPr>
        <w:rPr>
          <w:b/>
        </w:rPr>
      </w:pPr>
      <w:r w:rsidRPr="00B20432">
        <w:rPr>
          <w:b/>
        </w:rPr>
        <w:t>Isolating their claims as irrefutable by us because of our identity is unethical and rests on false premises</w:t>
      </w:r>
    </w:p>
    <w:p w:rsidR="00B20432" w:rsidRDefault="00B20432" w:rsidP="00B20432">
      <w:r>
        <w:t xml:space="preserve">David </w:t>
      </w:r>
      <w:r w:rsidRPr="00C24743">
        <w:rPr>
          <w:rStyle w:val="StyleStyleBold12pt"/>
        </w:rPr>
        <w:t>Bridges</w:t>
      </w:r>
      <w:r>
        <w:t>, Centre for Applied Research in Education, University of East Anglia, 200</w:t>
      </w:r>
      <w:r w:rsidRPr="00C24743">
        <w:rPr>
          <w:rStyle w:val="StyleStyleBold12pt"/>
        </w:rPr>
        <w:t>1</w:t>
      </w:r>
      <w:r>
        <w:t xml:space="preserve">, </w:t>
      </w:r>
      <w:proofErr w:type="gramStart"/>
      <w:r w:rsidRPr="00C24743">
        <w:t>The</w:t>
      </w:r>
      <w:proofErr w:type="gramEnd"/>
      <w:r w:rsidRPr="00C24743">
        <w:t xml:space="preserve"> Ethics of Outsider Research</w:t>
      </w:r>
      <w:r>
        <w:t xml:space="preserve">, </w:t>
      </w:r>
      <w:r w:rsidRPr="00C24743">
        <w:t>Journal of Philosop</w:t>
      </w:r>
      <w:r>
        <w:t>hy of Education, Vol. 35, No. 3</w:t>
      </w:r>
    </w:p>
    <w:p w:rsidR="00B20432" w:rsidRPr="005A5AB0" w:rsidRDefault="00B20432" w:rsidP="00B20432"/>
    <w:p w:rsidR="00B20432" w:rsidRDefault="00B20432" w:rsidP="00B20432">
      <w:r>
        <w:t>III OUTSIDERS IMPORT DAMAGING FRAMEWORKS OF UNDERSTANDING</w:t>
      </w:r>
    </w:p>
    <w:p w:rsidR="00B20432" w:rsidRDefault="00B20432" w:rsidP="00B20432">
      <w:r w:rsidRPr="00066DDA">
        <w:rPr>
          <w:rStyle w:val="StyleBoldUnderline"/>
          <w:highlight w:val="green"/>
        </w:rPr>
        <w:t>Frequent</w:t>
      </w:r>
      <w:r w:rsidRPr="00CE67CD">
        <w:rPr>
          <w:rStyle w:val="StyleBoldUnderline"/>
        </w:rPr>
        <w:t xml:space="preserve"> in the literature about</w:t>
      </w:r>
      <w:r>
        <w:t xml:space="preserve"> research into disability, women's experience, </w:t>
      </w:r>
      <w:r w:rsidRPr="00CE67CD">
        <w:rPr>
          <w:rStyle w:val="StyleBoldUnderline"/>
        </w:rPr>
        <w:t>race</w:t>
      </w:r>
      <w:r>
        <w:t xml:space="preserve"> and homosexuality </w:t>
      </w:r>
      <w:r w:rsidRPr="00066DDA">
        <w:rPr>
          <w:rStyle w:val="StyleBoldUnderline"/>
          <w:highlight w:val="green"/>
        </w:rPr>
        <w:t>is the claim that people from outside</w:t>
      </w:r>
      <w:r w:rsidRPr="00CE67CD">
        <w:rPr>
          <w:rStyle w:val="StyleBoldUnderline"/>
        </w:rPr>
        <w:t xml:space="preserve"> these</w:t>
      </w:r>
      <w:r>
        <w:t xml:space="preserve"> particular </w:t>
      </w:r>
      <w:r w:rsidRPr="00CE67CD">
        <w:rPr>
          <w:rStyle w:val="StyleBoldUnderline"/>
        </w:rPr>
        <w:t xml:space="preserve">communities will </w:t>
      </w:r>
      <w:r w:rsidRPr="00066DDA">
        <w:rPr>
          <w:rStyle w:val="StyleBoldUnderline"/>
          <w:highlight w:val="green"/>
        </w:rPr>
        <w:t>import</w:t>
      </w:r>
      <w:r>
        <w:t xml:space="preserve"> into their research, for example, homophobic, sexist or </w:t>
      </w:r>
      <w:r w:rsidRPr="00066DDA">
        <w:rPr>
          <w:rStyle w:val="StyleBoldUnderline"/>
          <w:highlight w:val="green"/>
        </w:rPr>
        <w:t>racist frameworks of understanding</w:t>
      </w:r>
      <w:r>
        <w:t>, which damage the interests of those being researched.</w:t>
      </w:r>
    </w:p>
    <w:p w:rsidR="00B20432" w:rsidRDefault="00B20432" w:rsidP="00B20432">
      <w:r>
        <w:t xml:space="preserve">In the case of research into disability it has been argued that </w:t>
      </w:r>
      <w:r w:rsidRPr="00CE67CD">
        <w:rPr>
          <w:rStyle w:val="StyleBoldUnderline"/>
        </w:rPr>
        <w:t>outsider researchers carry</w:t>
      </w:r>
      <w:r>
        <w:t xml:space="preserve"> with them </w:t>
      </w:r>
      <w:r w:rsidRPr="00CE67CD">
        <w:rPr>
          <w:rStyle w:val="StyleBoldUnderline"/>
        </w:rPr>
        <w:t>assumptions</w:t>
      </w:r>
      <w:r>
        <w:t xml:space="preserve"> that the problem of disability lies with the disabled rather than with the society which frames and defines disability. </w:t>
      </w:r>
      <w:proofErr w:type="gramStart"/>
      <w:r>
        <w:t>`The essential problem of recent anthropological work on culture and disability is that it perpetuates outmoded beliefs and continues to distance research from lived oppression' (Charlton, 1998, p. 27).</w:t>
      </w:r>
      <w:proofErr w:type="gramEnd"/>
      <w:r>
        <w:t xml:space="preserve"> By contrast: `a growing number of people with disabilities have developed a consciousness that transforms the notion and concept of disability from a medical condition to a political and social condition' (Charlton, 1998, p.17). Charlton goes on to </w:t>
      </w:r>
      <w:proofErr w:type="spellStart"/>
      <w:r>
        <w:t>criticise</w:t>
      </w:r>
      <w:proofErr w:type="spellEnd"/>
      <w:r>
        <w:t xml:space="preserve">, for example, a publication by </w:t>
      </w:r>
      <w:proofErr w:type="spellStart"/>
      <w:r>
        <w:t>Ingstad</w:t>
      </w:r>
      <w:proofErr w:type="spellEnd"/>
      <w:r>
        <w:t xml:space="preserve"> and Reynolds Whyte (1995), Disability and Culture. He claims that, although it does add to our understanding of how the </w:t>
      </w:r>
      <w:proofErr w:type="spellStart"/>
      <w:r>
        <w:t>conceptualisation</w:t>
      </w:r>
      <w:proofErr w:type="spellEnd"/>
      <w:r>
        <w:t xml:space="preserve"> and </w:t>
      </w:r>
      <w:proofErr w:type="spellStart"/>
      <w:r>
        <w:t>symbolisation</w:t>
      </w:r>
      <w:proofErr w:type="spellEnd"/>
      <w:r>
        <w:t xml:space="preserve"> of disability takes place, `its language is and </w:t>
      </w:r>
      <w:proofErr w:type="gramStart"/>
      <w:r>
        <w:t>perspective are</w:t>
      </w:r>
      <w:proofErr w:type="gramEnd"/>
      <w:r>
        <w:t xml:space="preserve"> still lodged in the past. In the first forty pages alone we find the words suffering, lameness, interest group, incapacitated, handicapped, deformities. Notions of oppression, dominant culture, justice, human rights, political movement, and self- determination are conspicuously absent' (Charlton, 1998 p. 27).</w:t>
      </w:r>
    </w:p>
    <w:p w:rsidR="00B20432" w:rsidRDefault="00B20432" w:rsidP="00B20432">
      <w:r w:rsidRPr="00CE67CD">
        <w:rPr>
          <w:rStyle w:val="StyleBoldUnderline"/>
        </w:rPr>
        <w:t>Discussing the neo-colonialism of outsider research</w:t>
      </w:r>
      <w:r>
        <w:t xml:space="preserve"> into Maori experience, </w:t>
      </w:r>
      <w:r w:rsidRPr="00CE67CD">
        <w:rPr>
          <w:rStyle w:val="StyleBoldUnderline"/>
        </w:rPr>
        <w:t>Smith extends this type of claim to embrace the wider</w:t>
      </w:r>
      <w:r>
        <w:t xml:space="preserve"> methodological and metaphysical </w:t>
      </w:r>
      <w:r w:rsidRPr="00CE67CD">
        <w:rPr>
          <w:rStyle w:val="StyleBoldUnderline"/>
        </w:rPr>
        <w:t>framing of outsider research</w:t>
      </w:r>
      <w:r>
        <w:t>: `From an indigenous perspective Western research is more than just research that is located in a positivist tradition. It is research which brings to bear, on any study of indigenous peoples, a cultural orientation, a set of values, a different conceptualization of such things as time, space and subjectivity, different and competing theories of knowledge, highly specialized forms of language, and structures of power' (Smith, 1999, p. 42).5</w:t>
      </w:r>
    </w:p>
    <w:p w:rsidR="00B20432" w:rsidRDefault="00B20432" w:rsidP="00B20432">
      <w:r w:rsidRPr="00CE67CD">
        <w:rPr>
          <w:rStyle w:val="StyleBoldUnderline"/>
        </w:rPr>
        <w:t>This position requires</w:t>
      </w:r>
      <w:r>
        <w:t xml:space="preserve">, I think, some </w:t>
      </w:r>
      <w:r w:rsidRPr="00CE67CD">
        <w:rPr>
          <w:rStyle w:val="StyleBoldUnderline"/>
        </w:rPr>
        <w:t>qualification</w:t>
      </w:r>
      <w:r>
        <w:t xml:space="preserve">. First, researchers are clearly not immune from some of the damaging and prejudicial attitudes on matters of race, sexuality, disability and gender which are found among the rest of the population, though I might hope that their training and experience might give them above-average awareness of these issues and above-average alertness to their expression in their own work. Even where such attitudes remain in researchers' consciousness, this intelligent self-awareness and social sensitivity mean on the whole that they are able to deploy sufficient self-censorship not to expose it in a damaging way. Researchers may thus remain morally culpable for their thoughts, but, at least, communities can be spared the harm of their expression. It is also a matter of some significance that researchers are more exposed than most to public criticism, not least from critics from within these disempowered communities, when such prejudices do enter and are revealed in their work. If they employ the rhetoric of, for example, anti-racist or anti-sexist conviction, they are at least in their public pronouncements exposed to the humiliation of being hoisted by their own petard. It is difficult to see the fairness in excluding all outsider researchers on the a priori supposition of universal prejudice. It is better, surely, to expose it where it is revealed and, if absolutely necessary, to debar individuals who ignore such criticism and persist in using the privilege of their research position to peddle what can then only be regarded as damaging and prejudicial propaganda. Secondly, </w:t>
      </w:r>
      <w:r w:rsidRPr="00066DDA">
        <w:rPr>
          <w:rStyle w:val="Emphasis"/>
          <w:highlight w:val="green"/>
        </w:rPr>
        <w:t>it is plainly not the case that Western research is</w:t>
      </w:r>
      <w:r w:rsidRPr="00CE67CD">
        <w:rPr>
          <w:rStyle w:val="Emphasis"/>
        </w:rPr>
        <w:t xml:space="preserve"> located </w:t>
      </w:r>
      <w:r w:rsidRPr="00066DDA">
        <w:rPr>
          <w:rStyle w:val="Emphasis"/>
          <w:highlight w:val="green"/>
        </w:rPr>
        <w:t>exclusively</w:t>
      </w:r>
      <w:r>
        <w:t xml:space="preserve"> (as is implied) </w:t>
      </w:r>
      <w:r w:rsidRPr="00CE67CD">
        <w:rPr>
          <w:rStyle w:val="Emphasis"/>
        </w:rPr>
        <w:t xml:space="preserve">in a </w:t>
      </w:r>
      <w:r w:rsidRPr="00066DDA">
        <w:rPr>
          <w:rStyle w:val="Emphasis"/>
          <w:highlight w:val="green"/>
        </w:rPr>
        <w:t>positivist</w:t>
      </w:r>
      <w:r w:rsidRPr="00CE67CD">
        <w:rPr>
          <w:rStyle w:val="Emphasis"/>
        </w:rPr>
        <w:t xml:space="preserve"> tradition, even if this tradition has been a dominant one</w:t>
      </w:r>
      <w:r>
        <w:t xml:space="preserve">. </w:t>
      </w:r>
      <w:r w:rsidRPr="00066DDA">
        <w:rPr>
          <w:rStyle w:val="StyleBoldUnderline"/>
          <w:highlight w:val="green"/>
        </w:rPr>
        <w:t>Phenomenology, ethnography</w:t>
      </w:r>
      <w:r w:rsidRPr="009F58BA">
        <w:rPr>
          <w:rStyle w:val="StyleBoldUnderline"/>
        </w:rPr>
        <w:t>, life</w:t>
      </w:r>
      <w:r>
        <w:t xml:space="preserve"> history, even, more recently, the use of </w:t>
      </w:r>
      <w:r w:rsidRPr="00066DDA">
        <w:rPr>
          <w:rStyle w:val="StyleBoldUnderline"/>
          <w:highlight w:val="green"/>
        </w:rPr>
        <w:t>narrative fiction</w:t>
      </w:r>
      <w:r>
        <w:t xml:space="preserve"> and </w:t>
      </w:r>
      <w:r w:rsidRPr="00066DDA">
        <w:rPr>
          <w:rStyle w:val="StyleBoldUnderline"/>
          <w:highlight w:val="green"/>
        </w:rPr>
        <w:t>poetry</w:t>
      </w:r>
      <w:r>
        <w:t xml:space="preserve"> as </w:t>
      </w:r>
      <w:r w:rsidRPr="009F58BA">
        <w:rPr>
          <w:rStyle w:val="StyleBoldUnderline"/>
        </w:rPr>
        <w:t>forms of research representation</w:t>
      </w:r>
      <w:r>
        <w:t xml:space="preserve">, </w:t>
      </w:r>
      <w:r w:rsidRPr="00066DDA">
        <w:rPr>
          <w:rStyle w:val="StyleBoldUnderline"/>
          <w:highlight w:val="green"/>
        </w:rPr>
        <w:t>are all established</w:t>
      </w:r>
      <w:r>
        <w:t xml:space="preserve"> ingredients </w:t>
      </w:r>
      <w:r>
        <w:lastRenderedPageBreak/>
        <w:t>of the educational research worlds in the UK, USA or Australasia. Contemporary research literature abounds with critiques of positivism as well as examples of its continuing expression.</w:t>
      </w:r>
    </w:p>
    <w:p w:rsidR="00B20432" w:rsidRDefault="00B20432" w:rsidP="00B20432">
      <w:r w:rsidRPr="00066DDA">
        <w:rPr>
          <w:rStyle w:val="StyleBoldUnderline"/>
          <w:highlight w:val="green"/>
        </w:rPr>
        <w:t>I</w:t>
      </w:r>
      <w:r w:rsidRPr="00066DDA">
        <w:rPr>
          <w:highlight w:val="green"/>
        </w:rPr>
        <w:t xml:space="preserve"> </w:t>
      </w:r>
      <w:r w:rsidRPr="00066DDA">
        <w:t xml:space="preserve">have </w:t>
      </w:r>
      <w:r w:rsidRPr="00066DDA">
        <w:rPr>
          <w:rStyle w:val="StyleBoldUnderline"/>
          <w:highlight w:val="green"/>
        </w:rPr>
        <w:t>placed</w:t>
      </w:r>
      <w:r>
        <w:t xml:space="preserve"> much </w:t>
      </w:r>
      <w:r w:rsidRPr="00066DDA">
        <w:rPr>
          <w:rStyle w:val="StyleBoldUnderline"/>
          <w:highlight w:val="green"/>
        </w:rPr>
        <w:t>weight</w:t>
      </w:r>
      <w:r w:rsidRPr="00066DDA">
        <w:rPr>
          <w:rStyle w:val="StyleBoldUnderline"/>
        </w:rPr>
        <w:t xml:space="preserve"> in</w:t>
      </w:r>
      <w:r w:rsidRPr="009F58BA">
        <w:rPr>
          <w:rStyle w:val="StyleBoldUnderline"/>
        </w:rPr>
        <w:t xml:space="preserve"> these considerations </w:t>
      </w:r>
      <w:r w:rsidRPr="00066DDA">
        <w:rPr>
          <w:rStyle w:val="StyleBoldUnderline"/>
          <w:highlight w:val="green"/>
        </w:rPr>
        <w:t>on</w:t>
      </w:r>
      <w:r w:rsidRPr="00066DDA">
        <w:rPr>
          <w:highlight w:val="green"/>
        </w:rPr>
        <w:t xml:space="preserve"> </w:t>
      </w:r>
      <w:r w:rsidRPr="00066DDA">
        <w:rPr>
          <w:rStyle w:val="Emphasis"/>
          <w:highlight w:val="green"/>
        </w:rPr>
        <w:t>the importance of</w:t>
      </w:r>
      <w:r w:rsidRPr="009F58BA">
        <w:rPr>
          <w:rStyle w:val="Emphasis"/>
        </w:rPr>
        <w:t xml:space="preserve"> any </w:t>
      </w:r>
      <w:r w:rsidRPr="00066DDA">
        <w:rPr>
          <w:rStyle w:val="Emphasis"/>
          <w:highlight w:val="green"/>
        </w:rPr>
        <w:t>research being exposed to criticism</w:t>
      </w:r>
      <w:r>
        <w:t xml:space="preserve">--most </w:t>
      </w:r>
      <w:r w:rsidRPr="009F58BA">
        <w:rPr>
          <w:rStyle w:val="StyleBoldUnderline"/>
        </w:rPr>
        <w:t>importantly</w:t>
      </w:r>
      <w:r>
        <w:t xml:space="preserve">, perhaps, </w:t>
      </w:r>
      <w:r w:rsidRPr="009F58BA">
        <w:rPr>
          <w:rStyle w:val="StyleBoldUnderline"/>
        </w:rPr>
        <w:t xml:space="preserve">but by no means exclusively </w:t>
      </w:r>
      <w:r w:rsidRPr="00066DDA">
        <w:rPr>
          <w:rStyle w:val="StyleBoldUnderline"/>
          <w:highlight w:val="green"/>
        </w:rPr>
        <w:t>by</w:t>
      </w:r>
      <w:r w:rsidRPr="009F58BA">
        <w:rPr>
          <w:rStyle w:val="StyleBoldUnderline"/>
        </w:rPr>
        <w:t xml:space="preserve"> the </w:t>
      </w:r>
      <w:r w:rsidRPr="00066DDA">
        <w:rPr>
          <w:rStyle w:val="StyleBoldUnderline"/>
          <w:highlight w:val="green"/>
        </w:rPr>
        <w:t>people</w:t>
      </w:r>
      <w:r w:rsidRPr="009F58BA">
        <w:rPr>
          <w:rStyle w:val="StyleBoldUnderline"/>
        </w:rPr>
        <w:t xml:space="preserve"> </w:t>
      </w:r>
      <w:r w:rsidRPr="00066DDA">
        <w:rPr>
          <w:rStyle w:val="StyleBoldUnderline"/>
          <w:highlight w:val="green"/>
        </w:rPr>
        <w:t>whose experience it claims to represent</w:t>
      </w:r>
      <w:r w:rsidRPr="00066DDA">
        <w:rPr>
          <w:highlight w:val="green"/>
        </w:rPr>
        <w:t xml:space="preserve">. </w:t>
      </w:r>
      <w:r w:rsidRPr="00066DDA">
        <w:rPr>
          <w:rStyle w:val="StyleBoldUnderline"/>
          <w:highlight w:val="green"/>
        </w:rPr>
        <w:t>This</w:t>
      </w:r>
      <w:r w:rsidRPr="009F58BA">
        <w:rPr>
          <w:rStyle w:val="StyleBoldUnderline"/>
        </w:rPr>
        <w:t xml:space="preserve"> principle </w:t>
      </w:r>
      <w:r w:rsidRPr="00066DDA">
        <w:rPr>
          <w:rStyle w:val="StyleBoldUnderline"/>
          <w:highlight w:val="green"/>
        </w:rPr>
        <w:t xml:space="preserve">is not simply </w:t>
      </w:r>
      <w:r w:rsidRPr="00066DDA">
        <w:rPr>
          <w:rStyle w:val="Emphasis"/>
          <w:highlight w:val="green"/>
        </w:rPr>
        <w:t>an ethical principle</w:t>
      </w:r>
      <w:r>
        <w:t xml:space="preserve"> </w:t>
      </w:r>
      <w:r w:rsidRPr="009F58BA">
        <w:rPr>
          <w:rStyle w:val="StyleBoldUnderline"/>
        </w:rPr>
        <w:t>associated with the obligations that a researcher might accept</w:t>
      </w:r>
      <w:r>
        <w:t xml:space="preserve"> towards participants in the research, </w:t>
      </w:r>
      <w:r w:rsidRPr="009F58BA">
        <w:rPr>
          <w:rStyle w:val="StyleBoldUnderline"/>
        </w:rPr>
        <w:t xml:space="preserve">but </w:t>
      </w:r>
      <w:r w:rsidRPr="00066DDA">
        <w:rPr>
          <w:rStyle w:val="StyleBoldUnderline"/>
          <w:highlight w:val="green"/>
        </w:rPr>
        <w:t xml:space="preserve">it is a </w:t>
      </w:r>
      <w:r w:rsidRPr="00066DDA">
        <w:rPr>
          <w:rStyle w:val="Emphasis"/>
          <w:highlight w:val="green"/>
        </w:rPr>
        <w:t>fundamental feature of the processes of research</w:t>
      </w:r>
      <w:r w:rsidRPr="009F58BA">
        <w:rPr>
          <w:rStyle w:val="StyleBoldUnderline"/>
        </w:rPr>
        <w:t xml:space="preserve"> and its claims to command our attention</w:t>
      </w:r>
      <w:r>
        <w:t xml:space="preserve">. </w:t>
      </w:r>
      <w:r w:rsidRPr="00066DDA">
        <w:rPr>
          <w:rStyle w:val="StyleBoldUnderline"/>
          <w:b/>
          <w:highlight w:val="green"/>
        </w:rPr>
        <w:t>It is precisely exposure to, modification through and survival of</w:t>
      </w:r>
      <w:r>
        <w:t xml:space="preserve"> a process of vigorous public </w:t>
      </w:r>
      <w:r w:rsidRPr="00066DDA">
        <w:rPr>
          <w:rStyle w:val="StyleBoldUnderline"/>
          <w:b/>
          <w:highlight w:val="green"/>
        </w:rPr>
        <w:t>scrutiny that provides research with</w:t>
      </w:r>
      <w:r w:rsidRPr="009F58BA">
        <w:rPr>
          <w:rStyle w:val="StyleBoldUnderline"/>
          <w:b/>
        </w:rPr>
        <w:t xml:space="preserve"> whatever </w:t>
      </w:r>
      <w:r w:rsidRPr="00066DDA">
        <w:rPr>
          <w:rStyle w:val="StyleBoldUnderline"/>
          <w:b/>
          <w:highlight w:val="green"/>
        </w:rPr>
        <w:t>authority</w:t>
      </w:r>
      <w:r w:rsidRPr="009F58BA">
        <w:rPr>
          <w:rStyle w:val="StyleBoldUnderline"/>
          <w:b/>
        </w:rPr>
        <w:t xml:space="preserve"> it can claim</w:t>
      </w:r>
      <w:r>
        <w:t xml:space="preserve">. </w:t>
      </w:r>
      <w:r w:rsidRPr="009F58BA">
        <w:rPr>
          <w:rStyle w:val="StyleBoldUnderline"/>
        </w:rPr>
        <w:t xml:space="preserve">In </w:t>
      </w:r>
      <w:r>
        <w:t xml:space="preserve">contemporary </w:t>
      </w:r>
      <w:r w:rsidRPr="009F58BA">
        <w:rPr>
          <w:rStyle w:val="StyleBoldUnderline"/>
        </w:rPr>
        <w:t>ethnographic research</w:t>
      </w:r>
      <w:r>
        <w:t xml:space="preserve">, case-study and life-history research, for example, this expectancy of </w:t>
      </w:r>
      <w:r w:rsidRPr="009F58BA">
        <w:rPr>
          <w:rStyle w:val="StyleBoldUnderline"/>
        </w:rPr>
        <w:t>exposure to correction and criticism is one which runs right through the research process</w:t>
      </w:r>
      <w:r>
        <w:t xml:space="preserve">. The </w:t>
      </w:r>
      <w:r w:rsidRPr="009F58BA">
        <w:rPr>
          <w:rStyle w:val="StyleBoldUnderline"/>
        </w:rPr>
        <w:t>methodological requirement is for participants to have</w:t>
      </w:r>
      <w:r>
        <w:t xml:space="preserve"> several </w:t>
      </w:r>
      <w:r>
        <w:rPr>
          <w:rStyle w:val="StyleBoldUnderline"/>
        </w:rPr>
        <w:t>oppor</w:t>
      </w:r>
      <w:r w:rsidRPr="009F58BA">
        <w:rPr>
          <w:rStyle w:val="StyleBoldUnderline"/>
        </w:rPr>
        <w:t>tunities to challenge</w:t>
      </w:r>
      <w:r>
        <w:t xml:space="preserve"> any prejudices which </w:t>
      </w:r>
      <w:r w:rsidRPr="009F58BA">
        <w:rPr>
          <w:rStyle w:val="StyleBoldUnderline"/>
        </w:rPr>
        <w:t>researchers</w:t>
      </w:r>
      <w:r>
        <w:t xml:space="preserve"> may bring with them: at the point where the terms of the research are first negotiated and they agree to participate (or not); during any conversations or interviews that take place in the course of the research; in responding to any record which is produced of the data gathering; in response to any draft or final publication. Indeed, </w:t>
      </w:r>
      <w:r w:rsidRPr="00066DDA">
        <w:rPr>
          <w:rStyle w:val="Emphasis"/>
          <w:highlight w:val="green"/>
        </w:rPr>
        <w:t>engagement</w:t>
      </w:r>
      <w:r>
        <w:t xml:space="preserve"> with a researcher </w:t>
      </w:r>
      <w:r w:rsidRPr="00066DDA">
        <w:rPr>
          <w:rStyle w:val="Emphasis"/>
          <w:highlight w:val="green"/>
        </w:rPr>
        <w:t>provides</w:t>
      </w:r>
      <w:r>
        <w:t xml:space="preserve"> any group with what is potentially </w:t>
      </w:r>
      <w:r w:rsidRPr="009F58BA">
        <w:rPr>
          <w:rStyle w:val="Emphasis"/>
        </w:rPr>
        <w:t xml:space="preserve">a richly </w:t>
      </w:r>
      <w:r w:rsidRPr="00066DDA">
        <w:rPr>
          <w:rStyle w:val="Emphasis"/>
          <w:highlight w:val="green"/>
        </w:rPr>
        <w:t>educative opportunity</w:t>
      </w:r>
      <w:r w:rsidRPr="009F58BA">
        <w:rPr>
          <w:rStyle w:val="StyleBoldUnderline"/>
        </w:rPr>
        <w:t>: an opportunity to open their eyes and to see things differently</w:t>
      </w:r>
      <w:r>
        <w:t xml:space="preserve">. It is, moreover, </w:t>
      </w:r>
      <w:r w:rsidRPr="009F58BA">
        <w:rPr>
          <w:rStyle w:val="StyleBoldUnderline"/>
        </w:rPr>
        <w:t>an opportunity which any researcher worth his or her salt will welcome</w:t>
      </w:r>
      <w:r>
        <w:t>.</w:t>
      </w:r>
    </w:p>
    <w:p w:rsidR="00B20432" w:rsidRPr="009F58BA" w:rsidRDefault="00B20432" w:rsidP="00B20432">
      <w:pPr>
        <w:rPr>
          <w:rStyle w:val="StyleBoldUnderline"/>
          <w:b/>
        </w:rPr>
      </w:pPr>
      <w:r w:rsidRPr="009F58BA">
        <w:rPr>
          <w:rStyle w:val="StyleBoldUnderline"/>
        </w:rPr>
        <w:t>Not all researchers</w:t>
      </w:r>
      <w:r>
        <w:t xml:space="preserve"> or research processes </w:t>
      </w:r>
      <w:r w:rsidRPr="009F58BA">
        <w:rPr>
          <w:rStyle w:val="StyleBoldUnderline"/>
        </w:rPr>
        <w:t>will be as open</w:t>
      </w:r>
      <w:r>
        <w:t xml:space="preserve"> as are described here </w:t>
      </w:r>
      <w:r w:rsidRPr="009F58BA">
        <w:rPr>
          <w:rStyle w:val="StyleBoldUnderline"/>
        </w:rPr>
        <w:t>to that educative opportunity</w:t>
      </w:r>
      <w:r>
        <w:t xml:space="preserve">, and not all participants (least of all those who are self-defining as `disempowered') will feel the confidence to take them even if they are there. </w:t>
      </w:r>
      <w:r w:rsidRPr="00066DDA">
        <w:rPr>
          <w:rStyle w:val="StyleBoldUnderline"/>
          <w:b/>
          <w:highlight w:val="green"/>
        </w:rPr>
        <w:t>This may be seen as a reason to set up barriers to the outsider researcher, but they can and should</w:t>
      </w:r>
      <w:r>
        <w:t xml:space="preserve"> more often </w:t>
      </w:r>
      <w:r w:rsidRPr="00066DDA">
        <w:rPr>
          <w:rStyle w:val="StyleBoldUnderline"/>
          <w:b/>
          <w:highlight w:val="green"/>
        </w:rPr>
        <w:t>be seen as problems</w:t>
      </w:r>
      <w:r>
        <w:t xml:space="preserve"> for researchers and participants </w:t>
      </w:r>
      <w:r w:rsidRPr="00066DDA">
        <w:rPr>
          <w:rStyle w:val="StyleBoldUnderline"/>
          <w:b/>
          <w:highlight w:val="green"/>
        </w:rPr>
        <w:t>to address together in</w:t>
      </w:r>
      <w:r w:rsidRPr="00066DDA">
        <w:rPr>
          <w:rStyle w:val="StyleBoldUnderline"/>
          <w:b/>
        </w:rPr>
        <w:t xml:space="preserve"> the interests of</w:t>
      </w:r>
      <w:r w:rsidRPr="009F58BA">
        <w:rPr>
          <w:rStyle w:val="StyleBoldUnderline"/>
          <w:b/>
        </w:rPr>
        <w:t xml:space="preserve"> </w:t>
      </w:r>
      <w:r>
        <w:t xml:space="preserve">their </w:t>
      </w:r>
      <w:r w:rsidRPr="00066DDA">
        <w:rPr>
          <w:rStyle w:val="StyleBoldUnderline"/>
          <w:b/>
          <w:highlight w:val="green"/>
        </w:rPr>
        <w:t>mutual understanding</w:t>
      </w:r>
      <w:r w:rsidRPr="009F58BA">
        <w:rPr>
          <w:rStyle w:val="StyleBoldUnderline"/>
          <w:b/>
        </w:rPr>
        <w:t xml:space="preserve"> and benefit.</w:t>
      </w:r>
    </w:p>
    <w:p w:rsidR="00B20432" w:rsidRDefault="00B20432" w:rsidP="00B20432"/>
    <w:p w:rsidR="00B20432" w:rsidRPr="00072185" w:rsidRDefault="00B20432" w:rsidP="00B20432"/>
    <w:p w:rsidR="00B20432" w:rsidRDefault="00B20432" w:rsidP="00B20432">
      <w:pPr>
        <w:pStyle w:val="Heading2"/>
      </w:pPr>
      <w:r>
        <w:lastRenderedPageBreak/>
        <w:t>T</w:t>
      </w:r>
    </w:p>
    <w:p w:rsidR="00B20432" w:rsidRDefault="00B20432" w:rsidP="00B20432">
      <w:pPr>
        <w:pStyle w:val="Heading3"/>
      </w:pPr>
      <w:r>
        <w:lastRenderedPageBreak/>
        <w:t>2nc at: state/</w:t>
      </w:r>
      <w:proofErr w:type="spellStart"/>
      <w:r>
        <w:t>roleplaying</w:t>
      </w:r>
      <w:proofErr w:type="spellEnd"/>
      <w:r>
        <w:t xml:space="preserve"> bad</w:t>
      </w:r>
    </w:p>
    <w:p w:rsidR="00B20432" w:rsidRDefault="00B20432" w:rsidP="00B20432"/>
    <w:p w:rsidR="00B20432" w:rsidRDefault="00B20432" w:rsidP="00B20432"/>
    <w:p w:rsidR="00B20432" w:rsidRDefault="00B20432" w:rsidP="00B20432">
      <w:pPr>
        <w:pStyle w:val="TagText"/>
      </w:pPr>
      <w:proofErr w:type="spellStart"/>
      <w:r>
        <w:t>Decisionmaking</w:t>
      </w:r>
      <w:proofErr w:type="spellEnd"/>
      <w:r>
        <w:t xml:space="preserve"> skills learned from debate over </w:t>
      </w:r>
      <w:r w:rsidRPr="00F826C6">
        <w:rPr>
          <w:u w:val="single"/>
        </w:rPr>
        <w:t>technical energy issues</w:t>
      </w:r>
      <w:r>
        <w:t xml:space="preserve"> are </w:t>
      </w:r>
      <w:proofErr w:type="gramStart"/>
      <w:r>
        <w:t>key</w:t>
      </w:r>
      <w:proofErr w:type="gramEnd"/>
      <w:r>
        <w:t xml:space="preserve"> to actualizing political change</w:t>
      </w:r>
    </w:p>
    <w:p w:rsidR="00B20432" w:rsidRDefault="00B20432" w:rsidP="00B20432">
      <w:proofErr w:type="spellStart"/>
      <w:r w:rsidRPr="00D67F95">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D67F95">
        <w:t>‘10</w:t>
      </w:r>
    </w:p>
    <w:p w:rsidR="00B20432" w:rsidRDefault="00B20432" w:rsidP="00B20432">
      <w:r>
        <w:t>(Derek, “</w:t>
      </w:r>
      <w:r w:rsidRPr="00D67F95">
        <w:t>Science Education as a Call to Action</w:t>
      </w:r>
      <w:r>
        <w:t xml:space="preserve">,” </w:t>
      </w:r>
      <w:r w:rsidRPr="00D67F95">
        <w:t>Canadian Journal of Science, Mathematics and Technology Education</w:t>
      </w:r>
      <w:r>
        <w:t xml:space="preserve">, Vol. 10, Issue 3, p. </w:t>
      </w:r>
      <w:r w:rsidRPr="00D67F95">
        <w:t>197-206</w:t>
      </w:r>
      <w:r>
        <w:t>)</w:t>
      </w:r>
    </w:p>
    <w:p w:rsidR="00B20432" w:rsidRDefault="00B20432" w:rsidP="00B20432">
      <w:r>
        <w:t xml:space="preserve">**note: SSI = </w:t>
      </w:r>
      <w:proofErr w:type="spellStart"/>
      <w:r w:rsidRPr="00C313EF">
        <w:t>socioscientific</w:t>
      </w:r>
      <w:proofErr w:type="spellEnd"/>
      <w:r w:rsidRPr="00C313EF">
        <w:t xml:space="preserve"> issues</w:t>
      </w:r>
    </w:p>
    <w:p w:rsidR="00B20432" w:rsidRDefault="00B20432" w:rsidP="00B20432"/>
    <w:p w:rsidR="00B20432" w:rsidRPr="00D67F95" w:rsidRDefault="00B20432" w:rsidP="00B20432">
      <w:pPr>
        <w:rPr>
          <w:rStyle w:val="StyleBoldUnderline"/>
        </w:rPr>
      </w:pPr>
      <w:r w:rsidRPr="00C81A3F">
        <w:rPr>
          <w:rStyle w:val="StyleBoldUnderline"/>
          <w:highlight w:val="yellow"/>
        </w:rPr>
        <w:t>The</w:t>
      </w:r>
      <w:r w:rsidRPr="00D67F95">
        <w:t xml:space="preserve"> final</w:t>
      </w:r>
      <w:r w:rsidRPr="005E5703">
        <w:t xml:space="preserve"> (fourth) level of sophistication in this issues-based </w:t>
      </w:r>
      <w:r w:rsidRPr="00C81A3F">
        <w:rPr>
          <w:rStyle w:val="StyleBoldUnderline"/>
          <w:highlight w:val="yellow"/>
        </w:rPr>
        <w:t>approach is concerned with students</w:t>
      </w:r>
      <w:r w:rsidRPr="00D67F95">
        <w:rPr>
          <w:rStyle w:val="StyleBoldUnderline"/>
        </w:rPr>
        <w:t xml:space="preserve"> findings ways of </w:t>
      </w:r>
      <w:r w:rsidRPr="00C81A3F">
        <w:rPr>
          <w:rStyle w:val="StyleBoldUnderline"/>
          <w:highlight w:val="yellow"/>
        </w:rPr>
        <w:t>putting</w:t>
      </w:r>
      <w:r w:rsidRPr="00D67F95">
        <w:rPr>
          <w:rStyle w:val="StyleBoldUnderline"/>
        </w:rPr>
        <w:t xml:space="preserve"> their </w:t>
      </w:r>
      <w:r w:rsidRPr="00C81A3F">
        <w:rPr>
          <w:rStyle w:val="StyleBoldUnderline"/>
          <w:highlight w:val="yellow"/>
        </w:rPr>
        <w:t>values</w:t>
      </w:r>
      <w:r w:rsidRPr="00D67F95">
        <w:rPr>
          <w:rStyle w:val="StyleBoldUnderline"/>
        </w:rPr>
        <w:t xml:space="preserve"> and convictions </w:t>
      </w:r>
      <w:r w:rsidRPr="00C81A3F">
        <w:rPr>
          <w:rStyle w:val="StyleBoldUnderline"/>
          <w:highlight w:val="yellow"/>
        </w:rPr>
        <w:t>into action</w:t>
      </w:r>
      <w:r w:rsidRPr="00D67F95">
        <w:rPr>
          <w:rStyle w:val="StyleBoldUnderline"/>
        </w:rPr>
        <w:t xml:space="preserve">, helping them to prepare for and engage in responsible action, </w:t>
      </w:r>
      <w:r w:rsidRPr="00C81A3F">
        <w:rPr>
          <w:rStyle w:val="StyleBoldUnderline"/>
          <w:highlight w:val="yellow"/>
        </w:rPr>
        <w:t>and assisting</w:t>
      </w:r>
      <w:r w:rsidRPr="00D67F95">
        <w:rPr>
          <w:rStyle w:val="StyleBoldUnderline"/>
        </w:rPr>
        <w:t xml:space="preserve"> them </w:t>
      </w:r>
      <w:r w:rsidRPr="00C81A3F">
        <w:rPr>
          <w:rStyle w:val="StyleBoldUnderline"/>
          <w:highlight w:val="yellow"/>
        </w:rPr>
        <w:t xml:space="preserve">in </w:t>
      </w:r>
      <w:r w:rsidRPr="00C81A3F">
        <w:rPr>
          <w:rStyle w:val="Emphasis"/>
          <w:highlight w:val="yellow"/>
        </w:rPr>
        <w:t>developing the skills</w:t>
      </w:r>
      <w:r w:rsidRPr="005E5703">
        <w:t xml:space="preserve">, attitudes, and values </w:t>
      </w:r>
      <w:r w:rsidRPr="00C81A3F">
        <w:rPr>
          <w:rStyle w:val="Emphasis"/>
          <w:highlight w:val="yellow"/>
        </w:rPr>
        <w:t>that will enable them to</w:t>
      </w:r>
      <w:r w:rsidRPr="005E5703">
        <w:t xml:space="preserve"> take control of their lives, </w:t>
      </w:r>
      <w:r w:rsidRPr="00D67F95">
        <w:rPr>
          <w:rStyle w:val="Emphasis"/>
        </w:rPr>
        <w:t xml:space="preserve">cooperate with others to </w:t>
      </w:r>
      <w:r w:rsidRPr="00C81A3F">
        <w:rPr>
          <w:rStyle w:val="Emphasis"/>
          <w:highlight w:val="yellow"/>
        </w:rPr>
        <w:t>bring about change</w:t>
      </w:r>
      <w:r w:rsidRPr="005E5703">
        <w:t xml:space="preserve">, </w:t>
      </w:r>
      <w:r w:rsidRPr="00D67F95">
        <w:rPr>
          <w:rStyle w:val="StyleBoldUnderline"/>
        </w:rPr>
        <w:t>and work toward a more just and sustainable world in which power, wealth, and resources are more equitably shared.</w:t>
      </w:r>
      <w:r w:rsidRPr="005E5703">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5E5703">
        <w:t xml:space="preserve"> (caring for) </w:t>
      </w:r>
      <w:r w:rsidRPr="00D67F95">
        <w:rPr>
          <w:rStyle w:val="StyleBoldUnderline"/>
        </w:rPr>
        <w:t>entails active involvement in</w:t>
      </w:r>
      <w:r w:rsidRPr="005E5703">
        <w:t xml:space="preserve"> a local manifestation of </w:t>
      </w:r>
      <w:r w:rsidRPr="00D67F95">
        <w:rPr>
          <w:rStyle w:val="StyleBoldUnderline"/>
        </w:rPr>
        <w:t>a particular problem or issue, exploration of the complex sociopolitical contexts in which the problem</w:t>
      </w:r>
      <w:r w:rsidRPr="005E5703">
        <w:t xml:space="preserve">/issue </w:t>
      </w:r>
      <w:r w:rsidRPr="00D67F95">
        <w:rPr>
          <w:rStyle w:val="StyleBoldUnderline"/>
        </w:rPr>
        <w:t>is located, and attempts to resolve conflicts of interest.</w:t>
      </w:r>
    </w:p>
    <w:p w:rsidR="00B20432" w:rsidRPr="005E5703" w:rsidRDefault="00B20432" w:rsidP="00B20432">
      <w:r w:rsidRPr="005E5703">
        <w:t>FROM STSE RHETORIC TO SOCIOPOLITICAL ACTION</w:t>
      </w:r>
    </w:p>
    <w:p w:rsidR="00B20432" w:rsidRPr="00D67F95" w:rsidRDefault="00B20432" w:rsidP="00B20432">
      <w:pPr>
        <w:rPr>
          <w:rStyle w:val="StyleBoldUnderline"/>
          <w:b/>
        </w:rPr>
      </w:pPr>
      <w:r w:rsidRPr="00D67F95">
        <w:t xml:space="preserve">Writing from the perspective of environmental education, </w:t>
      </w:r>
      <w:r w:rsidRPr="00C81A3F">
        <w:rPr>
          <w:rStyle w:val="StyleBoldUnderline"/>
          <w:highlight w:val="yellow"/>
        </w:rPr>
        <w:t>Jensen</w:t>
      </w:r>
      <w:r w:rsidRPr="00D67F95">
        <w:t xml:space="preserve"> (2002) </w:t>
      </w:r>
      <w:r w:rsidRPr="00C81A3F">
        <w:rPr>
          <w:rStyle w:val="StyleBoldUnderline"/>
          <w:highlight w:val="yellow"/>
        </w:rPr>
        <w:t xml:space="preserve">categorized the </w:t>
      </w:r>
      <w:r w:rsidRPr="00C81A3F">
        <w:rPr>
          <w:rStyle w:val="Emphasis"/>
          <w:highlight w:val="yellow"/>
        </w:rPr>
        <w:t>knowledge</w:t>
      </w:r>
      <w:r w:rsidRPr="00D67F95">
        <w:t xml:space="preserve"> that is </w:t>
      </w:r>
      <w:r w:rsidRPr="00C81A3F">
        <w:rPr>
          <w:rStyle w:val="Emphasis"/>
          <w:highlight w:val="yellow"/>
        </w:rPr>
        <w:t>likely to promote sociopolitical action</w:t>
      </w:r>
      <w:r w:rsidRPr="00D67F95">
        <w:t xml:space="preserve"> and encourage pro-environmental behavior </w:t>
      </w:r>
      <w:r w:rsidRPr="00CF2C38">
        <w:rPr>
          <w:rStyle w:val="StyleBoldUnderline"/>
        </w:rPr>
        <w:t>into four dimensions</w:t>
      </w:r>
      <w:r w:rsidRPr="00D67F95">
        <w:t xml:space="preserve">: (a) </w:t>
      </w:r>
      <w:r w:rsidRPr="00D67F95">
        <w:rPr>
          <w:rStyle w:val="StyleBoldUnderline"/>
          <w:b/>
        </w:rPr>
        <w:t xml:space="preserve">scientific and </w:t>
      </w:r>
      <w:r w:rsidRPr="00C81A3F">
        <w:rPr>
          <w:rStyle w:val="StyleBoldUnderline"/>
          <w:b/>
          <w:highlight w:val="yellow"/>
        </w:rPr>
        <w:t>technological knowledge</w:t>
      </w:r>
      <w:r w:rsidRPr="00D67F95">
        <w:t xml:space="preserve"> </w:t>
      </w:r>
      <w:r w:rsidRPr="00D67F95">
        <w:rPr>
          <w:rStyle w:val="StyleBoldUnderline"/>
        </w:rPr>
        <w:t>that informs the issue</w:t>
      </w:r>
      <w:r w:rsidRPr="00D67F95">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D67F95">
        <w:t xml:space="preserve">, conditions, </w:t>
      </w:r>
      <w:r w:rsidRPr="00D67F95">
        <w:rPr>
          <w:rStyle w:val="StyleBoldUnderline"/>
        </w:rPr>
        <w:t xml:space="preserve">and </w:t>
      </w:r>
      <w:r w:rsidRPr="00CF2C38">
        <w:rPr>
          <w:rStyle w:val="StyleBoldUnderline"/>
        </w:rPr>
        <w:t>structures</w:t>
      </w:r>
      <w:r w:rsidRPr="00D67F95">
        <w:t xml:space="preserve"> and how they contribute to creating social and environmental problems; (c) </w:t>
      </w:r>
      <w:r w:rsidRPr="00C81A3F">
        <w:rPr>
          <w:rStyle w:val="StyleBoldUnderline"/>
          <w:highlight w:val="yellow"/>
        </w:rPr>
        <w:t>knowledge about how to bring about changes</w:t>
      </w:r>
      <w:r w:rsidRPr="00D67F95">
        <w:t xml:space="preserve"> in society through direct or indirect action; </w:t>
      </w:r>
      <w:r w:rsidRPr="00C81A3F">
        <w:rPr>
          <w:rStyle w:val="StyleBoldUnderline"/>
          <w:highlight w:val="yellow"/>
        </w:rPr>
        <w:t>and</w:t>
      </w:r>
      <w:r w:rsidRPr="00D67F95">
        <w:t xml:space="preserve"> (d) </w:t>
      </w:r>
      <w:r w:rsidRPr="00C81A3F">
        <w:rPr>
          <w:rStyle w:val="StyleBoldUnderline"/>
          <w:highlight w:val="yellow"/>
        </w:rPr>
        <w:t xml:space="preserve">knowledge about </w:t>
      </w:r>
      <w:r w:rsidRPr="00C81A3F">
        <w:rPr>
          <w:rStyle w:val="StyleBoldUnderline"/>
        </w:rPr>
        <w:t xml:space="preserve">the likely outcome or direction of possible actions and the </w:t>
      </w:r>
      <w:r w:rsidRPr="00C81A3F">
        <w:rPr>
          <w:rStyle w:val="Emphasis"/>
          <w:highlight w:val="yellow"/>
        </w:rPr>
        <w:t>desirability of</w:t>
      </w:r>
      <w:r w:rsidRPr="00C81A3F">
        <w:rPr>
          <w:rStyle w:val="Emphasis"/>
        </w:rPr>
        <w:t xml:space="preserve"> those </w:t>
      </w:r>
      <w:r w:rsidRPr="00C81A3F">
        <w:rPr>
          <w:rStyle w:val="Emphasis"/>
          <w:highlight w:val="yellow"/>
        </w:rPr>
        <w:t>outcomes</w:t>
      </w:r>
      <w:r w:rsidRPr="00C81A3F">
        <w:rPr>
          <w:rStyle w:val="Emphasis"/>
        </w:rPr>
        <w:t>.</w:t>
      </w:r>
      <w:r w:rsidRPr="00C81A3F">
        <w:t xml:space="preserve"> Although formulated as a model for environmental education, it is reasonable</w:t>
      </w:r>
      <w:r w:rsidRPr="00D67F95">
        <w:t xml:space="preserv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D67F95">
        <w:t xml:space="preserve"> </w:t>
      </w:r>
      <w:r w:rsidRPr="00C81A3F">
        <w:rPr>
          <w:rStyle w:val="Emphasis"/>
          <w:highlight w:val="yellow"/>
        </w:rPr>
        <w:t>It is essential</w:t>
      </w:r>
      <w:r w:rsidRPr="00D67F95">
        <w:rPr>
          <w:rStyle w:val="StyleBoldUnderline"/>
        </w:rPr>
        <w:t xml:space="preserve"> that </w:t>
      </w:r>
      <w:r w:rsidRPr="00C81A3F">
        <w:rPr>
          <w:rStyle w:val="StyleBoldUnderline"/>
          <w:highlight w:val="yellow"/>
        </w:rPr>
        <w:t>they gain</w:t>
      </w:r>
      <w:r w:rsidRPr="00D67F95">
        <w:rPr>
          <w:rStyle w:val="StyleBoldUnderline"/>
        </w:rPr>
        <w:t xml:space="preserve"> robust </w:t>
      </w:r>
      <w:r w:rsidRPr="00C81A3F">
        <w:rPr>
          <w:rStyle w:val="StyleBoldUnderline"/>
          <w:highlight w:val="yellow"/>
        </w:rPr>
        <w:t>knowledge of</w:t>
      </w:r>
      <w:r w:rsidRPr="00D67F95">
        <w:rPr>
          <w:rStyle w:val="StyleBoldUnderline"/>
        </w:rPr>
        <w:t xml:space="preserve"> the social, legal, and </w:t>
      </w:r>
      <w:r w:rsidRPr="00C81A3F">
        <w:rPr>
          <w:rStyle w:val="Emphasis"/>
          <w:highlight w:val="yellow"/>
        </w:rPr>
        <w:t>political system(s)</w:t>
      </w:r>
      <w:r w:rsidRPr="00D67F95">
        <w:t xml:space="preserve"> that prevail in the communities in which they live </w:t>
      </w:r>
      <w:r w:rsidRPr="00C81A3F">
        <w:rPr>
          <w:rStyle w:val="StyleBoldUnderline"/>
          <w:highlight w:val="yellow"/>
        </w:rPr>
        <w:t>and develop a clear understanding of</w:t>
      </w:r>
      <w:r w:rsidRPr="00D67F95">
        <w:t xml:space="preserve"> </w:t>
      </w:r>
      <w:r w:rsidRPr="00C81A3F">
        <w:rPr>
          <w:rStyle w:val="StyleBoldUnderline"/>
          <w:highlight w:val="yellow"/>
        </w:rPr>
        <w:t>how</w:t>
      </w:r>
      <w:r w:rsidRPr="00D67F95">
        <w:t xml:space="preserve"> </w:t>
      </w:r>
      <w:r w:rsidRPr="00C81A3F">
        <w:rPr>
          <w:rStyle w:val="Emphasis"/>
          <w:highlight w:val="yellow"/>
        </w:rPr>
        <w:t>decisions</w:t>
      </w:r>
      <w:r w:rsidRPr="00D67F95">
        <w:t xml:space="preserve"> </w:t>
      </w:r>
      <w:r w:rsidRPr="00C81A3F">
        <w:rPr>
          <w:rStyle w:val="StyleBoldUnderline"/>
          <w:highlight w:val="yellow"/>
        </w:rPr>
        <w:t>are</w:t>
      </w:r>
      <w:r w:rsidRPr="00D67F95">
        <w:t xml:space="preserve"> </w:t>
      </w:r>
      <w:r w:rsidRPr="00C81A3F">
        <w:rPr>
          <w:rStyle w:val="Emphasis"/>
          <w:highlight w:val="yellow"/>
        </w:rPr>
        <w:t>made within</w:t>
      </w:r>
      <w:r w:rsidRPr="00D67F95">
        <w:t xml:space="preserve"> local, regional, and </w:t>
      </w:r>
      <w:r w:rsidRPr="00C81A3F">
        <w:rPr>
          <w:rStyle w:val="Emphasis"/>
          <w:highlight w:val="yellow"/>
        </w:rPr>
        <w:t>national government</w:t>
      </w:r>
      <w:r w:rsidRPr="00D67F95">
        <w:t xml:space="preserve"> and within </w:t>
      </w:r>
      <w:r w:rsidRPr="00D67F95">
        <w:rPr>
          <w:rStyle w:val="StyleBoldUnderline"/>
        </w:rPr>
        <w:t xml:space="preserve">industry, commerce, and the military. </w:t>
      </w:r>
      <w:r w:rsidRPr="00C81A3F">
        <w:rPr>
          <w:rStyle w:val="StyleBoldUnderline"/>
          <w:highlight w:val="yellow"/>
        </w:rPr>
        <w:t>Without knowledge of</w:t>
      </w:r>
      <w:r w:rsidRPr="00D67F95">
        <w:rPr>
          <w:rStyle w:val="StyleBoldUnderline"/>
        </w:rPr>
        <w:t xml:space="preserve"> where and with whom power of decision making is located and awareness of </w:t>
      </w:r>
      <w:r w:rsidRPr="00C81A3F">
        <w:rPr>
          <w:rStyle w:val="StyleBoldUnderline"/>
          <w:highlight w:val="yellow"/>
        </w:rPr>
        <w:t xml:space="preserve">the </w:t>
      </w:r>
      <w:r w:rsidRPr="00C81A3F">
        <w:rPr>
          <w:rStyle w:val="StyleBoldUnderline"/>
          <w:b/>
          <w:highlight w:val="yellow"/>
        </w:rPr>
        <w:t>mechanisms by which decisions are reached</w:t>
      </w:r>
      <w:r w:rsidRPr="00C81A3F">
        <w:rPr>
          <w:highlight w:val="yellow"/>
          <w:u w:val="single"/>
        </w:rPr>
        <w:t xml:space="preserve">, </w:t>
      </w:r>
      <w:r w:rsidRPr="00C81A3F">
        <w:rPr>
          <w:rStyle w:val="Emphasis"/>
          <w:highlight w:val="yellow"/>
        </w:rPr>
        <w:t>intervention is not possible.</w:t>
      </w:r>
      <w:r w:rsidRPr="00D67F95">
        <w:t xml:space="preserve"> Thus, </w:t>
      </w:r>
      <w:r w:rsidRPr="00D67F95">
        <w:rPr>
          <w:rStyle w:val="StyleBoldUnderline"/>
        </w:rPr>
        <w:t>the curriculum I propose requires</w:t>
      </w:r>
      <w:r w:rsidRPr="00D67F95">
        <w:t xml:space="preserve"> a concurrent program designed to achieve a measure of </w:t>
      </w:r>
      <w:r w:rsidRPr="00D67F95">
        <w:rPr>
          <w:rStyle w:val="StyleBoldUnderline"/>
        </w:rPr>
        <w:t>political literacy, including knowledge of how to engage in</w:t>
      </w:r>
      <w:r w:rsidRPr="00D67F95">
        <w:t xml:space="preserve"> collective </w:t>
      </w:r>
      <w:r w:rsidRPr="00D67F95">
        <w:rPr>
          <w:rStyle w:val="StyleBoldUnderline"/>
        </w:rPr>
        <w:t>action with individuals who have different competencies, backgrounds, and attitudes</w:t>
      </w:r>
      <w:r w:rsidRPr="00D67F95">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D67F95">
        <w:t xml:space="preserve"> that </w:t>
      </w:r>
      <w:r w:rsidRPr="00D67F95">
        <w:rPr>
          <w:rStyle w:val="StyleBoldUnderline"/>
        </w:rPr>
        <w:t xml:space="preserve">would enable students to appraise the statements, reports, and arguments of scientists, politicians, and journalists and to present their own supporting or opposing arguments </w:t>
      </w:r>
      <w:r w:rsidRPr="00D67F95">
        <w:rPr>
          <w:rStyle w:val="StyleBoldUnderline"/>
        </w:rPr>
        <w:lastRenderedPageBreak/>
        <w:t>in a coherent, robust, and convincing way</w:t>
      </w:r>
      <w:r w:rsidRPr="00D67F95">
        <w:t xml:space="preserve"> (see </w:t>
      </w:r>
      <w:proofErr w:type="spellStart"/>
      <w:r w:rsidRPr="00D67F95">
        <w:t>Hodson</w:t>
      </w:r>
      <w:proofErr w:type="spellEnd"/>
      <w:r w:rsidRPr="00D67F95">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D67F95">
        <w:t xml:space="preserve"> capable of challenging the notion of technological determinism. We can control technology and its environmental and social impact. More significantly, </w:t>
      </w:r>
      <w:r w:rsidRPr="00CF2C38">
        <w:rPr>
          <w:rStyle w:val="StyleBoldUnderline"/>
          <w:highlight w:val="yellow"/>
        </w:rPr>
        <w:t>we can</w:t>
      </w:r>
      <w:r w:rsidRPr="00D67F95">
        <w:t xml:space="preserve"> control the controllers and </w:t>
      </w:r>
      <w:r w:rsidRPr="00CF2C38">
        <w:rPr>
          <w:rStyle w:val="StyleBoldUnderline"/>
          <w:highlight w:val="yellow"/>
        </w:rPr>
        <w:t>redirect technology in such a way that</w:t>
      </w:r>
      <w:r w:rsidRPr="00D67F95">
        <w:rPr>
          <w:rStyle w:val="StyleBoldUnderline"/>
        </w:rPr>
        <w:t xml:space="preserve"> adverse environmental impact is substantially reduced</w:t>
      </w:r>
      <w:r w:rsidRPr="00D67F95">
        <w:t xml:space="preserve"> (</w:t>
      </w:r>
      <w:r w:rsidRPr="00D67F95">
        <w:rPr>
          <w:rStyle w:val="StyleBoldUnderline"/>
        </w:rPr>
        <w:t>if not</w:t>
      </w:r>
      <w:r w:rsidRPr="00D67F95">
        <w:t xml:space="preserve"> entirely </w:t>
      </w:r>
      <w:r w:rsidRPr="00D67F95">
        <w:rPr>
          <w:rStyle w:val="StyleBoldUnderline"/>
        </w:rPr>
        <w:t>eliminated</w:t>
      </w:r>
      <w:r w:rsidRPr="00D67F95">
        <w:t xml:space="preserve">) </w:t>
      </w:r>
      <w:r w:rsidRPr="00D67F95">
        <w:rPr>
          <w:rStyle w:val="StyleBoldUnderline"/>
        </w:rPr>
        <w:t xml:space="preserve">and </w:t>
      </w:r>
      <w:r w:rsidRPr="00CF2C38">
        <w:rPr>
          <w:rStyle w:val="StyleBoldUnderline"/>
          <w:highlight w:val="yellow"/>
        </w:rPr>
        <w:t>issues of</w:t>
      </w:r>
      <w:r w:rsidRPr="00D67F95">
        <w:rPr>
          <w:rStyle w:val="StyleBoldUnderline"/>
        </w:rPr>
        <w:t xml:space="preserve"> freedom, </w:t>
      </w:r>
      <w:r w:rsidRPr="00CF2C38">
        <w:rPr>
          <w:rStyle w:val="StyleBoldUnderline"/>
          <w:highlight w:val="yellow"/>
        </w:rPr>
        <w:t>equality, and justice are kept in the forefront</w:t>
      </w:r>
      <w:r w:rsidRPr="00D67F95">
        <w:rPr>
          <w:rStyle w:val="StyleBoldUnderline"/>
        </w:rPr>
        <w:t xml:space="preserve"> of discussion </w:t>
      </w:r>
      <w:r w:rsidRPr="00C81A3F">
        <w:rPr>
          <w:rStyle w:val="StyleBoldUnderline"/>
          <w:highlight w:val="yellow"/>
        </w:rPr>
        <w:t xml:space="preserve">during the </w:t>
      </w:r>
      <w:r w:rsidRPr="00C81A3F">
        <w:rPr>
          <w:rStyle w:val="StyleBoldUnderline"/>
          <w:b/>
          <w:highlight w:val="yellow"/>
        </w:rPr>
        <w:t>establishment of policy</w:t>
      </w:r>
      <w:r w:rsidRPr="00D67F95">
        <w:rPr>
          <w:rStyle w:val="StyleBoldUnderline"/>
          <w:b/>
        </w:rPr>
        <w:t>.</w:t>
      </w:r>
    </w:p>
    <w:p w:rsidR="00B20432" w:rsidRPr="00F826C6" w:rsidRDefault="00B20432" w:rsidP="00B20432"/>
    <w:p w:rsidR="00B20432" w:rsidRDefault="00B20432" w:rsidP="00B20432">
      <w:pPr>
        <w:pStyle w:val="Heading3"/>
      </w:pPr>
      <w:proofErr w:type="gramStart"/>
      <w:r>
        <w:lastRenderedPageBreak/>
        <w:t>at</w:t>
      </w:r>
      <w:proofErr w:type="gramEnd"/>
      <w:r>
        <w:t>: personal/consistent advocacy good</w:t>
      </w:r>
    </w:p>
    <w:p w:rsidR="00B20432" w:rsidRDefault="00B20432" w:rsidP="00B20432">
      <w:r>
        <w:t xml:space="preserve"> </w:t>
      </w:r>
    </w:p>
    <w:p w:rsidR="00B20432" w:rsidRDefault="00B20432" w:rsidP="00B20432">
      <w:pPr>
        <w:pStyle w:val="TagText"/>
        <w:rPr>
          <w:u w:val="single"/>
        </w:rPr>
      </w:pPr>
      <w:r>
        <w:t xml:space="preserve">Our model of education </w:t>
      </w:r>
      <w:r w:rsidRPr="00FC54E8">
        <w:rPr>
          <w:u w:val="single"/>
        </w:rPr>
        <w:t>doesn’t</w:t>
      </w:r>
      <w:r>
        <w:t xml:space="preserve"> trade off with personal convictions, but it </w:t>
      </w:r>
      <w:r w:rsidRPr="00FC54E8">
        <w:rPr>
          <w:u w:val="single"/>
        </w:rPr>
        <w:t>does</w:t>
      </w:r>
      <w:r>
        <w:t xml:space="preserve"> make debaters </w:t>
      </w:r>
      <w:r w:rsidRPr="00FC54E8">
        <w:rPr>
          <w:u w:val="single"/>
        </w:rPr>
        <w:t>stronger advocates</w:t>
      </w:r>
    </w:p>
    <w:p w:rsidR="00B20432" w:rsidRDefault="00B20432" w:rsidP="00B20432"/>
    <w:p w:rsidR="00B20432" w:rsidRPr="00F120A5" w:rsidRDefault="00B20432" w:rsidP="00B20432">
      <w:proofErr w:type="spellStart"/>
      <w:r w:rsidRPr="00D67F95">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D67F95">
        <w:t>‘</w:t>
      </w:r>
      <w:r>
        <w:t>9</w:t>
      </w:r>
    </w:p>
    <w:p w:rsidR="00B20432" w:rsidRDefault="00B20432" w:rsidP="00B20432">
      <w:r>
        <w:t>(Derek, “</w:t>
      </w:r>
      <w:r w:rsidRPr="00F120A5">
        <w:t>Towards an Act</w:t>
      </w:r>
      <w:r>
        <w:t>ion-oriented Science Curriculum,”</w:t>
      </w:r>
      <w:r w:rsidRPr="00F120A5">
        <w:t xml:space="preserve"> Journal for Activist Science &amp; Technology Education, </w:t>
      </w:r>
      <w:r>
        <w:t>Vol. 1, No. 1)</w:t>
      </w:r>
    </w:p>
    <w:p w:rsidR="00B20432" w:rsidRDefault="00B20432" w:rsidP="00B20432">
      <w:r>
        <w:t xml:space="preserve">**note: SSI = </w:t>
      </w:r>
      <w:proofErr w:type="spellStart"/>
      <w:r w:rsidRPr="00C313EF">
        <w:t>socioscientific</w:t>
      </w:r>
      <w:proofErr w:type="spellEnd"/>
      <w:r w:rsidRPr="00C313EF">
        <w:t xml:space="preserve"> issues</w:t>
      </w:r>
    </w:p>
    <w:p w:rsidR="00B20432" w:rsidRDefault="00B20432" w:rsidP="00B20432">
      <w:pPr>
        <w:pStyle w:val="TagText"/>
      </w:pPr>
    </w:p>
    <w:p w:rsidR="00B20432" w:rsidRDefault="00B20432" w:rsidP="00B20432">
      <w:r w:rsidRPr="008C34CB">
        <w:rPr>
          <w:rStyle w:val="StyleBoldUnderline"/>
          <w:highlight w:val="yellow"/>
        </w:rPr>
        <w:t>Politicization o</w:t>
      </w:r>
      <w:r w:rsidRPr="00FC54E8">
        <w:rPr>
          <w:rStyle w:val="StyleBoldUnderline"/>
        </w:rPr>
        <w:t>f</w:t>
      </w:r>
      <w:r>
        <w:t xml:space="preserve"> science </w:t>
      </w:r>
      <w:r w:rsidRPr="008C34CB">
        <w:rPr>
          <w:rStyle w:val="StyleBoldUnderline"/>
          <w:highlight w:val="yellow"/>
        </w:rPr>
        <w:t>education can be achieved by giving students the opportunity to confront</w:t>
      </w:r>
      <w:r w:rsidRPr="008C34CB">
        <w:rPr>
          <w:highlight w:val="yellow"/>
        </w:rPr>
        <w:t xml:space="preserve"> </w:t>
      </w:r>
      <w:r w:rsidRPr="008C34CB">
        <w:rPr>
          <w:rStyle w:val="StyleBoldUnderline"/>
          <w:b/>
          <w:highlight w:val="yellow"/>
        </w:rPr>
        <w:t>real world issues that have a scientific, technological or environmental dimension</w:t>
      </w:r>
      <w:r w:rsidRPr="00FC54E8">
        <w:rPr>
          <w:rStyle w:val="StyleBoldUnderline"/>
          <w:b/>
        </w:rPr>
        <w:t>.</w:t>
      </w:r>
      <w:r>
        <w:t xml:space="preserve"> </w:t>
      </w:r>
      <w:r w:rsidRPr="00FC54E8">
        <w:t>By grounding content in socially and personally relevant</w:t>
      </w:r>
      <w:r>
        <w:t xml:space="preserve"> contexts, </w:t>
      </w:r>
      <w:r w:rsidRPr="00FC54E8">
        <w:rPr>
          <w:rStyle w:val="StyleBoldUnderline"/>
        </w:rPr>
        <w:t xml:space="preserve">an </w:t>
      </w:r>
      <w:r w:rsidRPr="008C34CB">
        <w:rPr>
          <w:rStyle w:val="StyleBoldUnderline"/>
          <w:highlight w:val="yellow"/>
        </w:rPr>
        <w:t xml:space="preserve">issues-based approach </w:t>
      </w:r>
      <w:r w:rsidRPr="008C34CB">
        <w:rPr>
          <w:rStyle w:val="StyleBoldUnderline"/>
        </w:rPr>
        <w:t>can</w:t>
      </w:r>
      <w:r w:rsidRPr="008C34CB">
        <w:t xml:space="preserve"> </w:t>
      </w:r>
      <w:r w:rsidRPr="008C34CB">
        <w:rPr>
          <w:rStyle w:val="StyleBoldUnderline"/>
        </w:rPr>
        <w:t>provide</w:t>
      </w:r>
      <w:r>
        <w:t xml:space="preserve"> the </w:t>
      </w:r>
      <w:r w:rsidRPr="00FC54E8">
        <w:rPr>
          <w:rStyle w:val="StyleBoldUnderline"/>
        </w:rPr>
        <w:t>motivation that is absent from</w:t>
      </w:r>
      <w:r>
        <w:t xml:space="preserve"> current </w:t>
      </w:r>
      <w:r w:rsidRPr="00FC54E8">
        <w:rPr>
          <w:rStyle w:val="StyleBoldUnderline"/>
        </w:rPr>
        <w:t xml:space="preserve">abstract, de-contextualized approaches and </w:t>
      </w:r>
      <w:r w:rsidRPr="008C34CB">
        <w:rPr>
          <w:rStyle w:val="StyleBoldUnderline"/>
          <w:highlight w:val="yellow"/>
        </w:rPr>
        <w:t xml:space="preserve">can </w:t>
      </w:r>
      <w:r w:rsidRPr="008C34CB">
        <w:rPr>
          <w:rStyle w:val="Emphasis"/>
          <w:highlight w:val="yellow"/>
        </w:rPr>
        <w:t>form a base</w:t>
      </w:r>
      <w:r w:rsidRPr="008C34CB">
        <w:rPr>
          <w:rStyle w:val="StyleBoldUnderline"/>
          <w:highlight w:val="yellow"/>
        </w:rPr>
        <w:t xml:space="preserve"> from which students can </w:t>
      </w:r>
      <w:r w:rsidRPr="008C34CB">
        <w:rPr>
          <w:rStyle w:val="Emphasis"/>
          <w:highlight w:val="yellow"/>
        </w:rPr>
        <w:t>construct understanding that is personally relevant</w:t>
      </w:r>
      <w:r>
        <w:t xml:space="preserve">, meaningful and important. </w:t>
      </w:r>
      <w:r w:rsidRPr="008C34CB">
        <w:rPr>
          <w:rStyle w:val="StyleBoldUnderline"/>
          <w:highlight w:val="yellow"/>
        </w:rPr>
        <w:t>It can provide</w:t>
      </w:r>
      <w:r>
        <w:t xml:space="preserve"> increased </w:t>
      </w:r>
      <w:r w:rsidRPr="00FC54E8">
        <w:t>opportunities for</w:t>
      </w:r>
      <w:r>
        <w:t xml:space="preserve"> active learning, inquiry-based learning, collaborative learning and direct </w:t>
      </w:r>
      <w:r w:rsidRPr="008C34CB">
        <w:rPr>
          <w:rStyle w:val="StyleBoldUnderline"/>
          <w:highlight w:val="yellow"/>
        </w:rPr>
        <w:t xml:space="preserve">experience of the </w:t>
      </w:r>
      <w:proofErr w:type="spellStart"/>
      <w:r w:rsidRPr="008C34CB">
        <w:rPr>
          <w:rStyle w:val="StyleBoldUnderline"/>
          <w:highlight w:val="yellow"/>
        </w:rPr>
        <w:t>situatedness</w:t>
      </w:r>
      <w:proofErr w:type="spellEnd"/>
      <w:r w:rsidRPr="008C34CB">
        <w:rPr>
          <w:rStyle w:val="StyleBoldUnderline"/>
          <w:highlight w:val="yellow"/>
        </w:rPr>
        <w:t xml:space="preserve"> and multidimensionality of</w:t>
      </w:r>
      <w:r w:rsidRPr="00FC54E8">
        <w:rPr>
          <w:rStyle w:val="StyleBoldUnderline"/>
        </w:rPr>
        <w:t xml:space="preserve"> scientific and technological </w:t>
      </w:r>
      <w:r w:rsidRPr="008C34CB">
        <w:rPr>
          <w:rStyle w:val="StyleBoldUnderline"/>
          <w:highlight w:val="yellow"/>
        </w:rPr>
        <w:t>practice</w:t>
      </w:r>
      <w:r w:rsidRPr="00FC54E8">
        <w:rPr>
          <w:rStyle w:val="StyleBoldUnderline"/>
        </w:rPr>
        <w:t>.</w:t>
      </w:r>
      <w:r>
        <w:t xml:space="preserve"> In the Western contemporary world,</w:t>
      </w:r>
    </w:p>
    <w:p w:rsidR="00B20432" w:rsidRPr="00FC54E8" w:rsidRDefault="00B20432" w:rsidP="00B20432">
      <w:pPr>
        <w:rPr>
          <w:rStyle w:val="StyleBoldUnderline"/>
        </w:rPr>
      </w:pPr>
      <w:proofErr w:type="gramStart"/>
      <w:r w:rsidRPr="00FC54E8">
        <w:rPr>
          <w:rStyle w:val="StyleBoldUnderline"/>
        </w:rPr>
        <w:t>technology</w:t>
      </w:r>
      <w:proofErr w:type="gramEnd"/>
      <w:r w:rsidRPr="00FC54E8">
        <w:rPr>
          <w:rStyle w:val="StyleBoldUnderline"/>
        </w:rPr>
        <w:t xml:space="preserve"> is all pervasive</w:t>
      </w:r>
      <w:r>
        <w:t xml:space="preserve">; its social and environmental impact is clear; </w:t>
      </w:r>
      <w:proofErr w:type="spellStart"/>
      <w:r>
        <w:t>its</w:t>
      </w:r>
      <w:proofErr w:type="spellEnd"/>
      <w:r>
        <w:t xml:space="preserve"> disconcerting social implications and </w:t>
      </w:r>
      <w:r w:rsidRPr="00FC54E8">
        <w:rPr>
          <w:rStyle w:val="StyleBoldUnderline"/>
        </w:rPr>
        <w:t>disturbing moral-ethical dilemmas are</w:t>
      </w:r>
      <w:r>
        <w:t xml:space="preserve"> made </w:t>
      </w:r>
      <w:r w:rsidRPr="00FC54E8">
        <w:rPr>
          <w:rStyle w:val="StyleBoldUnderline"/>
        </w:rPr>
        <w:t>apparent almost every day</w:t>
      </w:r>
      <w:r>
        <w:t xml:space="preserve"> in popular newspapers, TV news bulletins and Internet postings. In many ways, it is much easier to recognize how technology is determined by the </w:t>
      </w:r>
      <w:proofErr w:type="spellStart"/>
      <w:r>
        <w:t>sociocultural</w:t>
      </w:r>
      <w:proofErr w:type="spellEnd"/>
      <w:r>
        <w:t xml:space="preserve"> context in which it is located than to see how science is driven by such factors. It is much easier to see the environmental impact of technology than to see the ways in which science impacts on society and environment. For these kinds of reasons, </w:t>
      </w:r>
      <w:r w:rsidRPr="008C34CB">
        <w:rPr>
          <w:rStyle w:val="StyleBoldUnderline"/>
          <w:highlight w:val="yellow"/>
        </w:rPr>
        <w:t>it makes</w:t>
      </w:r>
      <w:r w:rsidRPr="00FC54E8">
        <w:rPr>
          <w:rStyle w:val="StyleBoldUnderline"/>
        </w:rPr>
        <w:t xml:space="preserve"> good </w:t>
      </w:r>
      <w:r w:rsidRPr="008C34CB">
        <w:rPr>
          <w:rStyle w:val="StyleBoldUnderline"/>
          <w:highlight w:val="yellow"/>
        </w:rPr>
        <w:t xml:space="preserve">sense to </w:t>
      </w:r>
      <w:r w:rsidRPr="008C34CB">
        <w:rPr>
          <w:rStyle w:val="Emphasis"/>
          <w:highlight w:val="yellow"/>
        </w:rPr>
        <w:t>use problems and issues</w:t>
      </w:r>
      <w:r w:rsidRPr="008C34CB">
        <w:rPr>
          <w:rStyle w:val="StyleBoldUnderline"/>
          <w:highlight w:val="yellow"/>
        </w:rPr>
        <w:t xml:space="preserve"> in technology and engineering as the </w:t>
      </w:r>
      <w:r w:rsidRPr="008C34CB">
        <w:rPr>
          <w:rStyle w:val="Emphasis"/>
          <w:highlight w:val="yellow"/>
        </w:rPr>
        <w:t>major vehicles for contextualizing</w:t>
      </w:r>
      <w:r>
        <w:t xml:space="preserve"> the </w:t>
      </w:r>
      <w:r w:rsidRPr="008C34CB">
        <w:rPr>
          <w:rStyle w:val="Emphasis"/>
          <w:highlight w:val="yellow"/>
        </w:rPr>
        <w:t>science</w:t>
      </w:r>
      <w:r>
        <w:t xml:space="preserve"> curriculum. </w:t>
      </w:r>
      <w:r w:rsidRPr="00FC54E8">
        <w:rPr>
          <w:rStyle w:val="StyleBoldUnderline"/>
        </w:rPr>
        <w:t>This is</w:t>
      </w:r>
      <w:r>
        <w:rPr>
          <w:rStyle w:val="StyleBoldUnderline"/>
        </w:rPr>
        <w:t xml:space="preserve"> </w:t>
      </w:r>
      <w:r>
        <w:t xml:space="preserve">categorically not an argument against teaching science; rather, it is </w:t>
      </w:r>
      <w:r w:rsidRPr="00FC54E8">
        <w:rPr>
          <w:rStyle w:val="StyleBoldUnderline"/>
        </w:rPr>
        <w:t xml:space="preserve">an argument for </w:t>
      </w:r>
      <w:r w:rsidRPr="001F606E">
        <w:rPr>
          <w:rStyle w:val="StyleBoldUnderline"/>
        </w:rPr>
        <w:t>teaching the science</w:t>
      </w:r>
      <w:r w:rsidRPr="00FC54E8">
        <w:rPr>
          <w:rStyle w:val="StyleBoldUnderline"/>
        </w:rPr>
        <w:t xml:space="preserve"> that</w:t>
      </w:r>
      <w:r>
        <w:rPr>
          <w:rStyle w:val="StyleBoldUnderline"/>
        </w:rPr>
        <w:t xml:space="preserve"> </w:t>
      </w:r>
      <w:r w:rsidRPr="00FC54E8">
        <w:rPr>
          <w:rStyle w:val="StyleBoldUnderline"/>
        </w:rPr>
        <w:t xml:space="preserve">informs an understanding of everyday technological problems and </w:t>
      </w:r>
      <w:r w:rsidRPr="001F606E">
        <w:rPr>
          <w:rStyle w:val="StyleBoldUnderline"/>
        </w:rPr>
        <w:t xml:space="preserve">may assist students in </w:t>
      </w:r>
      <w:r w:rsidRPr="008C34CB">
        <w:rPr>
          <w:rStyle w:val="StyleBoldUnderline"/>
          <w:b/>
          <w:highlight w:val="yellow"/>
        </w:rPr>
        <w:t>reaching</w:t>
      </w:r>
      <w:r w:rsidRPr="001F606E">
        <w:rPr>
          <w:rStyle w:val="StyleBoldUnderline"/>
          <w:b/>
        </w:rPr>
        <w:t xml:space="preserve"> </w:t>
      </w:r>
      <w:r w:rsidRPr="008C34CB">
        <w:rPr>
          <w:rStyle w:val="StyleBoldUnderline"/>
          <w:b/>
        </w:rPr>
        <w:t>tentative</w:t>
      </w:r>
      <w:r w:rsidRPr="008C34CB">
        <w:rPr>
          <w:rStyle w:val="StyleBoldUnderline"/>
        </w:rPr>
        <w:t xml:space="preserve"> </w:t>
      </w:r>
      <w:r w:rsidRPr="008C34CB">
        <w:rPr>
          <w:rStyle w:val="StyleBoldUnderline"/>
          <w:b/>
          <w:highlight w:val="yellow"/>
        </w:rPr>
        <w:t>solutions</w:t>
      </w:r>
      <w:r>
        <w:t xml:space="preserve"> </w:t>
      </w:r>
      <w:r w:rsidRPr="008C34CB">
        <w:rPr>
          <w:rStyle w:val="StyleBoldUnderline"/>
          <w:highlight w:val="yellow"/>
        </w:rPr>
        <w:t>about</w:t>
      </w:r>
      <w:r>
        <w:t xml:space="preserve"> where they stand on key </w:t>
      </w:r>
      <w:r w:rsidRPr="008C34CB">
        <w:rPr>
          <w:rStyle w:val="StyleBoldUnderline"/>
          <w:highlight w:val="yellow"/>
        </w:rPr>
        <w:t>SSI</w:t>
      </w:r>
      <w:r w:rsidRPr="00FC54E8">
        <w:rPr>
          <w:rStyle w:val="StyleBoldUnderline"/>
        </w:rPr>
        <w:t xml:space="preserve">. </w:t>
      </w:r>
    </w:p>
    <w:p w:rsidR="00B20432" w:rsidRDefault="00B20432" w:rsidP="00B20432">
      <w:pPr>
        <w:ind w:firstLine="720"/>
      </w:pPr>
    </w:p>
    <w:p w:rsidR="00B20432" w:rsidRDefault="00B20432" w:rsidP="00B20432">
      <w:pPr>
        <w:pStyle w:val="Heading1"/>
      </w:pPr>
      <w:r>
        <w:lastRenderedPageBreak/>
        <w:t>1NR</w:t>
      </w:r>
    </w:p>
    <w:p w:rsidR="00B20432" w:rsidRDefault="00B20432" w:rsidP="00B20432">
      <w:pPr>
        <w:pStyle w:val="Heading2"/>
      </w:pPr>
      <w:r>
        <w:lastRenderedPageBreak/>
        <w:t>PIC</w:t>
      </w:r>
    </w:p>
    <w:p w:rsidR="00B20432" w:rsidRDefault="00B20432" w:rsidP="00B20432">
      <w:pPr>
        <w:pStyle w:val="Heading3"/>
      </w:pPr>
      <w:proofErr w:type="spellStart"/>
      <w:proofErr w:type="gramStart"/>
      <w:r>
        <w:lastRenderedPageBreak/>
        <w:t>civ</w:t>
      </w:r>
      <w:proofErr w:type="spellEnd"/>
      <w:proofErr w:type="gramEnd"/>
      <w:r>
        <w:t xml:space="preserve"> DA</w:t>
      </w:r>
    </w:p>
    <w:p w:rsidR="00B20432" w:rsidRDefault="00B20432" w:rsidP="00B20432">
      <w:pPr>
        <w:pStyle w:val="TagText"/>
      </w:pPr>
    </w:p>
    <w:p w:rsidR="00B20432" w:rsidRDefault="00B20432" w:rsidP="00B20432">
      <w:pPr>
        <w:pStyle w:val="TagText"/>
      </w:pPr>
      <w:r>
        <w:t>3 – Civilization is a disaster – the discourse of development is intimately tied with the Egypt narrative of Africa black gold seeks to expose</w:t>
      </w:r>
    </w:p>
    <w:p w:rsidR="00B20432" w:rsidRPr="008F65D8" w:rsidRDefault="00B20432" w:rsidP="00B20432">
      <w:pPr>
        <w:rPr>
          <w:rStyle w:val="StyleStyleBold12pt"/>
        </w:rPr>
      </w:pPr>
      <w:proofErr w:type="spellStart"/>
      <w:r w:rsidRPr="008F65D8">
        <w:rPr>
          <w:rStyle w:val="StyleStyleBold12pt"/>
        </w:rPr>
        <w:t>Zerzan</w:t>
      </w:r>
      <w:proofErr w:type="spellEnd"/>
      <w:r w:rsidRPr="008F65D8">
        <w:rPr>
          <w:rStyle w:val="StyleStyleBold12pt"/>
        </w:rPr>
        <w:t xml:space="preserve"> 10</w:t>
      </w:r>
    </w:p>
    <w:p w:rsidR="00B20432" w:rsidRPr="008F65D8" w:rsidRDefault="00B20432" w:rsidP="00B20432">
      <w:r w:rsidRPr="008F65D8">
        <w:t xml:space="preserve">American anarchist and </w:t>
      </w:r>
      <w:proofErr w:type="spellStart"/>
      <w:r w:rsidRPr="008F65D8">
        <w:t>primitivist</w:t>
      </w:r>
      <w:proofErr w:type="spellEnd"/>
      <w:r w:rsidRPr="008F65D8">
        <w:t xml:space="preserve"> philosopher and author</w:t>
      </w:r>
      <w:r>
        <w:t xml:space="preserve">, </w:t>
      </w:r>
      <w:r w:rsidRPr="008F65D8">
        <w:t xml:space="preserve">“Patriarchy, Civilization, And </w:t>
      </w:r>
      <w:proofErr w:type="gramStart"/>
      <w:r w:rsidRPr="008F65D8">
        <w:t>The Origins Of</w:t>
      </w:r>
      <w:proofErr w:type="gramEnd"/>
      <w:r w:rsidRPr="008F65D8">
        <w:t xml:space="preserve"> Gender”</w:t>
      </w:r>
    </w:p>
    <w:p w:rsidR="00B20432" w:rsidRDefault="00B20432" w:rsidP="00B20432"/>
    <w:p w:rsidR="00B20432" w:rsidRDefault="00B20432" w:rsidP="00B20432">
      <w:r w:rsidRPr="00C35B97">
        <w:rPr>
          <w:b/>
          <w:highlight w:val="green"/>
          <w:u w:val="single"/>
        </w:rPr>
        <w:t>Civilization, very fundamentally, is the history of the domination of nature and of women</w:t>
      </w:r>
      <w:r w:rsidRPr="008F65D8">
        <w:rPr>
          <w:b/>
          <w:u w:val="single"/>
        </w:rPr>
        <w:t xml:space="preserve">. </w:t>
      </w:r>
      <w:r>
        <w:t>Patriarchy means rule over women and nature. Are the two institutions at base synonymous?</w:t>
      </w:r>
    </w:p>
    <w:p w:rsidR="00B20432" w:rsidRPr="00C35B97" w:rsidRDefault="00B20432" w:rsidP="00B20432">
      <w:pPr>
        <w:rPr>
          <w:u w:val="single"/>
        </w:rPr>
      </w:pPr>
      <w:r w:rsidRPr="00C35B97">
        <w:rPr>
          <w:highlight w:val="green"/>
          <w:u w:val="single"/>
        </w:rPr>
        <w:t>Philosophy has mainly ignored the vast realm of suffering that has unfolded since it began, in division of labor</w:t>
      </w:r>
      <w:r>
        <w:t xml:space="preserve">, its long course. Hélène </w:t>
      </w:r>
      <w:proofErr w:type="spellStart"/>
      <w:r>
        <w:t>Cixous</w:t>
      </w:r>
      <w:proofErr w:type="spellEnd"/>
      <w:r>
        <w:t xml:space="preserve"> calls the history of philosophy a “chain of fathers.” </w:t>
      </w:r>
      <w:r w:rsidRPr="008F65D8">
        <w:rPr>
          <w:u w:val="single"/>
        </w:rPr>
        <w:t>Women are as absent from it as suffering, and are certainly the closest of kin.</w:t>
      </w:r>
    </w:p>
    <w:p w:rsidR="00B20432" w:rsidRDefault="00B20432" w:rsidP="00B20432">
      <w:r>
        <w:t xml:space="preserve">Camille </w:t>
      </w:r>
      <w:proofErr w:type="spellStart"/>
      <w:r>
        <w:t>Paglia</w:t>
      </w:r>
      <w:proofErr w:type="spellEnd"/>
      <w:r>
        <w:t>, anti-feminist literary theorist, meditates thusly on civilization and women:</w:t>
      </w:r>
    </w:p>
    <w:p w:rsidR="00B20432" w:rsidRDefault="00B20432" w:rsidP="00B20432">
      <w:r>
        <w:t xml:space="preserve">“When I see a giant crane passing on a flatbed truck, I pause in awe and reverence, as one would for a church procession. </w:t>
      </w:r>
      <w:r w:rsidRPr="00C35B97">
        <w:rPr>
          <w:highlight w:val="green"/>
          <w:u w:val="single"/>
        </w:rPr>
        <w:t>What power of conception: what grandiosity: these cranes tie us to ancient Egypt, where monumental architecture was first imagined and achieved. If civilization had been left in female hands, we would still be living in grass huts</w:t>
      </w:r>
      <w:r>
        <w:t>.” [1]</w:t>
      </w:r>
    </w:p>
    <w:p w:rsidR="00B20432" w:rsidRDefault="00B20432" w:rsidP="00B20432">
      <w:proofErr w:type="gramStart"/>
      <w:r>
        <w:t>The “glories” of civilization and women’s disinterest in them.</w:t>
      </w:r>
      <w:proofErr w:type="gramEnd"/>
      <w:r>
        <w:t xml:space="preserve"> To some of us the “grass huts” represent not taking the wrong path, that of oppression and destructiveness. In light of the globally metastasizing death-drive of technological civilization, if only we still lived in grass huts!</w:t>
      </w:r>
    </w:p>
    <w:p w:rsidR="00B20432" w:rsidRDefault="00B20432" w:rsidP="00B20432">
      <w:r>
        <w:t xml:space="preserve">Women and nature are universally devalued by the dominant paradigm and who cannot see what this has wrought? Ursula Le </w:t>
      </w:r>
      <w:proofErr w:type="spellStart"/>
      <w:r>
        <w:t>Guin</w:t>
      </w:r>
      <w:proofErr w:type="spellEnd"/>
      <w:r>
        <w:t xml:space="preserve"> gives us a healthy corrective to </w:t>
      </w:r>
      <w:proofErr w:type="spellStart"/>
      <w:r>
        <w:t>Paglia’s</w:t>
      </w:r>
      <w:proofErr w:type="spellEnd"/>
      <w:r>
        <w:t xml:space="preserve"> dismissal of both:</w:t>
      </w:r>
    </w:p>
    <w:p w:rsidR="00B20432" w:rsidRDefault="00B20432" w:rsidP="00B20432">
      <w:r>
        <w:t>“</w:t>
      </w:r>
      <w:r w:rsidRPr="00C35B97">
        <w:rPr>
          <w:highlight w:val="green"/>
          <w:u w:val="single"/>
        </w:rPr>
        <w:t xml:space="preserve">Civilized Man says: I am Self, I </w:t>
      </w:r>
      <w:proofErr w:type="gramStart"/>
      <w:r w:rsidRPr="00C35B97">
        <w:rPr>
          <w:highlight w:val="green"/>
          <w:u w:val="single"/>
        </w:rPr>
        <w:t>am</w:t>
      </w:r>
      <w:proofErr w:type="gramEnd"/>
      <w:r w:rsidRPr="00C35B97">
        <w:rPr>
          <w:highlight w:val="green"/>
          <w:u w:val="single"/>
        </w:rPr>
        <w:t xml:space="preserve"> Master, all the rest is other</w:t>
      </w:r>
      <w:r w:rsidRPr="008F65D8">
        <w:rPr>
          <w:u w:val="single"/>
        </w:rPr>
        <w:t xml:space="preserve"> — outside, below, underneath, subservient</w:t>
      </w:r>
      <w:r>
        <w:t>. I own, I use, I explore, I exploit, I control. What I do is what matters. What I want is what matter is for. I am that I am, and the rest is women and wilderness, to be used as I see fit.” [2]</w:t>
      </w:r>
    </w:p>
    <w:p w:rsidR="00B20432" w:rsidRDefault="00B20432" w:rsidP="00B20432">
      <w:r>
        <w:t xml:space="preserve">There are certainly many who believe that early civilizations existed that were matriarchal. But no anthropologists or archaeologists, feminists included, have found evidence of such societies. “The search for a genuinely egalitarian, let along matriarchal, culture has proved fruitless,” concludes Sherry </w:t>
      </w:r>
      <w:proofErr w:type="spellStart"/>
      <w:r>
        <w:t>Ortner</w:t>
      </w:r>
      <w:proofErr w:type="spellEnd"/>
      <w:r>
        <w:t>. [3]</w:t>
      </w:r>
    </w:p>
    <w:p w:rsidR="00B20432" w:rsidRDefault="00B20432" w:rsidP="00B20432">
      <w:r>
        <w:t xml:space="preserve">There was, however, a long span of time when women were generally less subject to men, before male-defined culture became fixed or universal. Since the 1970s anthropologists such as Adrienne </w:t>
      </w:r>
      <w:proofErr w:type="spellStart"/>
      <w:r>
        <w:t>Zihlman</w:t>
      </w:r>
      <w:proofErr w:type="spellEnd"/>
      <w:r>
        <w:t>, Nancy Tanner and Frances Dahlberg [4] have corrected the earlier focus or stereotype of prehistoric “Man the Hunter” to that of “Woman the Gatherer.” Key here is the datum that as a general average, pre-agricultural band societies received about 80 percent of their sustenance from gathering and 20 percent from hunting. It is possible to overstate the hunting/gathering distinction and to overlook those groups in which, to significant degrees, women have hunted and men have gathered. [5] But women’s autonomy in foraging societies is rooted in the fact that material resources for subsistence are equally available to women and men in their respective spheres of activity.</w:t>
      </w:r>
    </w:p>
    <w:p w:rsidR="00B20432" w:rsidRDefault="00B20432" w:rsidP="00B20432">
      <w:r>
        <w:t>In the context of the generally egalitarian ethos of hunter-gatherer or foraging societies, anthropologists like Eleanor Leacock, Patricia Draper and Mina Caulfield have described a generally equal relationship between men and women. [6] In such settings where the person who procures something also distributes it and where women procure about 80 percent of the sustenance, it is largely women who determine band society movements and camp locations. Similarly, evidence indicates that both women and men made the stone tools used by pre-agricultural peoples. [7]</w:t>
      </w:r>
    </w:p>
    <w:p w:rsidR="00B20432" w:rsidRDefault="00B20432" w:rsidP="00B20432">
      <w:r>
        <w:t xml:space="preserve">With the </w:t>
      </w:r>
      <w:proofErr w:type="spellStart"/>
      <w:r>
        <w:t>matrilocal</w:t>
      </w:r>
      <w:proofErr w:type="spellEnd"/>
      <w:r>
        <w:t xml:space="preserve"> Pueblo, Iroquois, Crow, and other American Indian groups, women could terminate a marital relationship at any time. Overall, males and females in band society move freely and peacefully from one band to another as well as into or out of relationships. [8] According to Rosalind Miles, the men not only do not command or exploit women’s labor, “they exert little or no control over women’s bodies or those of their children, making no fetish of virginity or chastity, and making no demands of women’s sexual exclusivity.” [9] </w:t>
      </w:r>
      <w:proofErr w:type="spellStart"/>
      <w:r>
        <w:t>Zubeeda</w:t>
      </w:r>
      <w:proofErr w:type="spellEnd"/>
      <w:r>
        <w:t xml:space="preserve"> </w:t>
      </w:r>
      <w:proofErr w:type="spellStart"/>
      <w:r>
        <w:t>Banu</w:t>
      </w:r>
      <w:proofErr w:type="spellEnd"/>
      <w:r>
        <w:t xml:space="preserve"> </w:t>
      </w:r>
      <w:proofErr w:type="spellStart"/>
      <w:r>
        <w:t>Quraishy</w:t>
      </w:r>
      <w:proofErr w:type="spellEnd"/>
      <w:r>
        <w:t xml:space="preserve"> provides an African example: “</w:t>
      </w:r>
      <w:proofErr w:type="spellStart"/>
      <w:r>
        <w:t>Mbuti</w:t>
      </w:r>
      <w:proofErr w:type="spellEnd"/>
      <w:r>
        <w:t xml:space="preserve"> gender associations were characterized by harmony and cooperation.” [10]</w:t>
      </w:r>
    </w:p>
    <w:p w:rsidR="00B20432" w:rsidRDefault="00B20432" w:rsidP="00B20432">
      <w:r>
        <w:t xml:space="preserve">And yet, one wonders, was the situation really ever quite this rosy? Given an apparently universal devaluation of women, which varies in its forms but not in its essence, the question of when and how it </w:t>
      </w:r>
      <w:r>
        <w:lastRenderedPageBreak/>
        <w:t>was basically otherwise persists. There is a fundamental division of social existence according to gender, and an obvious hierarchy to this divide. For philosopher Jane Flax, the most deep-seated dualisms, even including those of subject-object and mind-body, are a reflection of gender disunity. [11]</w:t>
      </w:r>
    </w:p>
    <w:p w:rsidR="00B20432" w:rsidRDefault="00B20432" w:rsidP="00B20432">
      <w:r w:rsidRPr="008F65D8">
        <w:rPr>
          <w:u w:val="single"/>
        </w:rPr>
        <w:t>Gender is not the same as the natural/physiological distinction between the sexes. It is a cultural categorization and ranking grounded in a sexual division of labor that may be the single cultural form of greatest significance</w:t>
      </w:r>
      <w:r>
        <w:t>. If gender introduces and legitimates inequality and domination, what could be more important to put into question? So in terms of origins — and in terms of our future — the question of human society without gender presents itself.</w:t>
      </w:r>
    </w:p>
    <w:p w:rsidR="00B20432" w:rsidRPr="008F65D8" w:rsidRDefault="00B20432" w:rsidP="00B20432">
      <w:pPr>
        <w:rPr>
          <w:u w:val="single"/>
        </w:rPr>
      </w:pPr>
      <w:r w:rsidRPr="00C35B97">
        <w:rPr>
          <w:highlight w:val="green"/>
          <w:u w:val="single"/>
        </w:rPr>
        <w:t>We know that division of labor led to domestication and civilization and drives the globalized system of domination today</w:t>
      </w:r>
      <w:r w:rsidRPr="008F65D8">
        <w:rPr>
          <w:u w:val="single"/>
        </w:rPr>
        <w:t>. It also appears that artificially imposed sexual division of labor was its earliest form and was also, in effect, the formation of gender.</w:t>
      </w:r>
    </w:p>
    <w:p w:rsidR="00B20432" w:rsidRPr="00AD141C" w:rsidRDefault="00B20432" w:rsidP="00B20432"/>
    <w:p w:rsidR="00B20432" w:rsidRDefault="00B20432" w:rsidP="00B20432">
      <w:pPr>
        <w:pStyle w:val="Heading3"/>
      </w:pPr>
      <w:r>
        <w:lastRenderedPageBreak/>
        <w:t>Link</w:t>
      </w:r>
    </w:p>
    <w:p w:rsidR="00B20432" w:rsidRDefault="00B20432" w:rsidP="00B20432">
      <w:pPr>
        <w:pStyle w:val="TagText"/>
      </w:pPr>
    </w:p>
    <w:p w:rsidR="00B20432" w:rsidRDefault="00B20432" w:rsidP="00B20432">
      <w:pPr>
        <w:pStyle w:val="TagText"/>
      </w:pPr>
      <w:r>
        <w:t>This is the template of footnoting female artists in discussions of identity</w:t>
      </w:r>
    </w:p>
    <w:p w:rsidR="00B20432" w:rsidRDefault="00B20432" w:rsidP="00B20432">
      <w:pPr>
        <w:pStyle w:val="CiteReal"/>
      </w:pPr>
      <w:r w:rsidRPr="000D254D">
        <w:t>Clay</w:t>
      </w:r>
      <w:r>
        <w:t xml:space="preserve"> </w:t>
      </w:r>
      <w:r>
        <w:rPr>
          <w:rFonts w:eastAsia="Times New Roman"/>
        </w:rPr>
        <w:t>2003</w:t>
      </w:r>
    </w:p>
    <w:p w:rsidR="00B20432" w:rsidRDefault="00B20432" w:rsidP="00B20432">
      <w:proofErr w:type="spellStart"/>
      <w:r w:rsidRPr="000D254D">
        <w:t>Andreana</w:t>
      </w:r>
      <w:proofErr w:type="spellEnd"/>
      <w:r w:rsidRPr="000D254D">
        <w:t xml:space="preserve"> </w:t>
      </w:r>
      <w:r>
        <w:t>"</w:t>
      </w:r>
      <w:proofErr w:type="spellStart"/>
      <w:r w:rsidRPr="000D254D">
        <w:t>Keepin</w:t>
      </w:r>
      <w:proofErr w:type="spellEnd"/>
      <w:r w:rsidRPr="000D254D">
        <w:t xml:space="preserve">' it </w:t>
      </w:r>
      <w:proofErr w:type="gramStart"/>
      <w:r w:rsidRPr="000D254D">
        <w:t>Real :</w:t>
      </w:r>
      <w:proofErr w:type="gramEnd"/>
      <w:r w:rsidRPr="000D254D">
        <w:t xml:space="preserve"> Black Youth, Hip-Hop Culture, and Black Identity</w:t>
      </w:r>
      <w:r>
        <w:t xml:space="preserve">" </w:t>
      </w:r>
      <w:r w:rsidRPr="000D254D">
        <w:t>American Behavioral Scientist</w:t>
      </w:r>
    </w:p>
    <w:p w:rsidR="00B20432" w:rsidRDefault="00B20432" w:rsidP="00B20432"/>
    <w:p w:rsidR="00B20432" w:rsidRDefault="00B20432" w:rsidP="00B20432">
      <w:r>
        <w:t xml:space="preserve">Similarly, Tiffany’s style of </w:t>
      </w:r>
      <w:r w:rsidRPr="000D254D">
        <w:rPr>
          <w:rStyle w:val="StyleBoldUnderline"/>
        </w:rPr>
        <w:t>dress and attractiveness was part of the cultural¶ capital she needed to assert a Black identity in the setting</w:t>
      </w:r>
      <w:r>
        <w:t xml:space="preserve">. However, her </w:t>
      </w:r>
      <w:r w:rsidRPr="00F64671">
        <w:rPr>
          <w:rStyle w:val="StyleBoldUnderline"/>
          <w:highlight w:val="yellow"/>
        </w:rPr>
        <w:t xml:space="preserve">popular-¶ </w:t>
      </w:r>
      <w:proofErr w:type="spellStart"/>
      <w:r w:rsidRPr="00F64671">
        <w:rPr>
          <w:rStyle w:val="StyleBoldUnderline"/>
          <w:highlight w:val="yellow"/>
        </w:rPr>
        <w:t>ity</w:t>
      </w:r>
      <w:proofErr w:type="spellEnd"/>
      <w:r w:rsidRPr="00F64671">
        <w:rPr>
          <w:rStyle w:val="StyleBoldUnderline"/>
          <w:highlight w:val="yellow"/>
        </w:rPr>
        <w:t xml:space="preserve"> was centered on her relationship to the boys at the center</w:t>
      </w:r>
      <w:r>
        <w:t xml:space="preserve">. Her </w:t>
      </w:r>
      <w:r w:rsidRPr="00F64671">
        <w:rPr>
          <w:rStyle w:val="Emphasis"/>
          <w:highlight w:val="yellow"/>
        </w:rPr>
        <w:t>performance of¶ a particular gender identity that was both sexualized and feminine</w:t>
      </w:r>
      <w:r w:rsidRPr="000D254D">
        <w:rPr>
          <w:rStyle w:val="Emphasis"/>
        </w:rPr>
        <w:t xml:space="preserve"> </w:t>
      </w:r>
      <w:r>
        <w:t>was necessary</w:t>
      </w:r>
      <w:r w:rsidRPr="000D254D">
        <w:rPr>
          <w:sz w:val="12"/>
        </w:rPr>
        <w:t xml:space="preserve">¶ </w:t>
      </w:r>
      <w:r>
        <w:t xml:space="preserve">for her to engage in performance, </w:t>
      </w:r>
      <w:r w:rsidRPr="00F64671">
        <w:rPr>
          <w:rStyle w:val="StyleBoldUnderline"/>
          <w:highlight w:val="yellow"/>
        </w:rPr>
        <w:t>evoking a historical legacy that constructs¶ Black women’s identity in relation to others, especially in hip-hop culture</w:t>
      </w:r>
      <w:r>
        <w:t>. As</w:t>
      </w:r>
      <w:r w:rsidRPr="000D254D">
        <w:rPr>
          <w:sz w:val="12"/>
        </w:rPr>
        <w:t xml:space="preserve">¶ </w:t>
      </w:r>
      <w:r>
        <w:t>Patricia Hill Collins (1990) suggests, “</w:t>
      </w:r>
      <w:r w:rsidRPr="00F64671">
        <w:rPr>
          <w:rStyle w:val="StyleBoldUnderline"/>
          <w:highlight w:val="yellow"/>
        </w:rPr>
        <w:t>Black women’s treatment in pornography, prostitution, and rape forms the institutional backdrop for a range of interpersonal relationship</w:t>
      </w:r>
      <w:r w:rsidRPr="000D254D">
        <w:rPr>
          <w:rStyle w:val="StyleBoldUnderline"/>
        </w:rPr>
        <w:t xml:space="preserve"> that Black women currently have with Black men, whites,¶ and one another</w:t>
      </w:r>
      <w:r>
        <w:t xml:space="preserve">” (p. 179). Many of the </w:t>
      </w:r>
      <w:r w:rsidRPr="00F64671">
        <w:rPr>
          <w:rStyle w:val="Emphasis"/>
          <w:highlight w:val="yellow"/>
        </w:rPr>
        <w:t>women in hip-hop videos are sexually¶ objectified and serve as mere appendages to the male hip-hop artists</w:t>
      </w:r>
      <w:r>
        <w:t xml:space="preserve">. </w:t>
      </w:r>
      <w:r w:rsidRPr="000D254D">
        <w:rPr>
          <w:rStyle w:val="StyleBoldUnderline"/>
        </w:rPr>
        <w:t>Although¶ Black female hip-hop artists have made great strides since the industry began</w:t>
      </w:r>
      <w:r w:rsidRPr="000D254D">
        <w:rPr>
          <w:sz w:val="12"/>
        </w:rPr>
        <w:t xml:space="preserve">¶ </w:t>
      </w:r>
      <w:r>
        <w:t xml:space="preserve">(i.e., Queen </w:t>
      </w:r>
      <w:proofErr w:type="spellStart"/>
      <w:r>
        <w:t>Latifah</w:t>
      </w:r>
      <w:proofErr w:type="spellEnd"/>
      <w:r>
        <w:t>, Missy “</w:t>
      </w:r>
      <w:proofErr w:type="spellStart"/>
      <w:r>
        <w:t>Misdameanor</w:t>
      </w:r>
      <w:proofErr w:type="spellEnd"/>
      <w:r>
        <w:t xml:space="preserve">” Elliot, and MC </w:t>
      </w:r>
      <w:proofErr w:type="spellStart"/>
      <w:r>
        <w:t>Lyte</w:t>
      </w:r>
      <w:proofErr w:type="spellEnd"/>
      <w:r>
        <w:t xml:space="preserve">), </w:t>
      </w:r>
      <w:r w:rsidRPr="000D254D">
        <w:rPr>
          <w:rStyle w:val="StyleBoldUnderline"/>
        </w:rPr>
        <w:t>the ones who¶ gain the most attention take on a similar role</w:t>
      </w:r>
      <w:r>
        <w:t>. In Tiffany’s case, she received the</w:t>
      </w:r>
      <w:r w:rsidRPr="000D254D">
        <w:rPr>
          <w:sz w:val="12"/>
        </w:rPr>
        <w:t xml:space="preserve">¶ </w:t>
      </w:r>
      <w:r>
        <w:t xml:space="preserve">most attention from boys in the setting, unlike Dewayne who had a wider </w:t>
      </w:r>
      <w:proofErr w:type="spellStart"/>
      <w:r>
        <w:t>audi</w:t>
      </w:r>
      <w:proofErr w:type="spellEnd"/>
      <w:r w:rsidRPr="000D254D">
        <w:rPr>
          <w:sz w:val="12"/>
        </w:rPr>
        <w:t xml:space="preserve">¶ </w:t>
      </w:r>
      <w:r>
        <w:t>-</w:t>
      </w:r>
      <w:r w:rsidRPr="000D254D">
        <w:rPr>
          <w:sz w:val="12"/>
        </w:rPr>
        <w:t xml:space="preserve">¶ </w:t>
      </w:r>
      <w:proofErr w:type="spellStart"/>
      <w:r>
        <w:t>ence</w:t>
      </w:r>
      <w:proofErr w:type="spellEnd"/>
      <w:r>
        <w:t xml:space="preserve"> that included other youth and staff at the center. These factors suggest that</w:t>
      </w:r>
      <w:r w:rsidRPr="000D254D">
        <w:rPr>
          <w:sz w:val="12"/>
        </w:rPr>
        <w:t xml:space="preserve">¶ </w:t>
      </w:r>
      <w:r w:rsidRPr="00F64671">
        <w:rPr>
          <w:rStyle w:val="StyleBoldUnderline"/>
          <w:highlight w:val="yellow"/>
        </w:rPr>
        <w:t xml:space="preserve">for Black women to be accepted or given attention in the </w:t>
      </w:r>
      <w:proofErr w:type="gramStart"/>
      <w:r w:rsidRPr="00F64671">
        <w:rPr>
          <w:rStyle w:val="StyleBoldUnderline"/>
          <w:highlight w:val="yellow"/>
        </w:rPr>
        <w:t>setting,</w:t>
      </w:r>
      <w:proofErr w:type="gramEnd"/>
      <w:r w:rsidRPr="00F64671">
        <w:rPr>
          <w:rStyle w:val="StyleBoldUnderline"/>
          <w:highlight w:val="yellow"/>
        </w:rPr>
        <w:t xml:space="preserve"> </w:t>
      </w:r>
      <w:r w:rsidRPr="00F64671">
        <w:rPr>
          <w:rStyle w:val="Emphasis"/>
          <w:highlight w:val="yellow"/>
        </w:rPr>
        <w:t>they had to perform a particular gendered identity</w:t>
      </w:r>
      <w:r w:rsidRPr="00F64671">
        <w:rPr>
          <w:rStyle w:val="StyleBoldUnderline"/>
          <w:highlight w:val="yellow"/>
        </w:rPr>
        <w:t xml:space="preserve"> that is both Black and female</w:t>
      </w:r>
      <w:r>
        <w:t>, ultimately the</w:t>
      </w:r>
      <w:r w:rsidRPr="000D254D">
        <w:rPr>
          <w:sz w:val="12"/>
        </w:rPr>
        <w:t xml:space="preserve">¶ </w:t>
      </w:r>
      <w:r>
        <w:t>same ones portrayed in hip-hop culture</w:t>
      </w:r>
    </w:p>
    <w:p w:rsidR="00B20432" w:rsidRDefault="00B20432" w:rsidP="00B20432"/>
    <w:p w:rsidR="00B20432" w:rsidRDefault="00B20432" w:rsidP="00B20432">
      <w:pPr>
        <w:pStyle w:val="TagText"/>
      </w:pPr>
      <w:r>
        <w:t>The aff embeds the code of the larger system of patriarchy</w:t>
      </w:r>
    </w:p>
    <w:p w:rsidR="00B20432" w:rsidRDefault="00B20432" w:rsidP="00B20432">
      <w:pPr>
        <w:pStyle w:val="CiteReal"/>
      </w:pPr>
      <w:r>
        <w:t>Dyson 07</w:t>
      </w:r>
    </w:p>
    <w:p w:rsidR="00B20432" w:rsidRDefault="00B20432" w:rsidP="00B20432">
      <w:r>
        <w:t>Michael Eric Dyson, author of “Know What I Mean? Reflections on Hip Hop” and Professor of Theology, English, and African American Studies at Georgetown University, 29 Aug 2007, Interview</w:t>
      </w:r>
      <w:r w:rsidRPr="006F3034">
        <w:t xml:space="preserve"> http://uprisingradio.org/home/2007/08/29/know-what-i-mean-rebroadcast/</w:t>
      </w:r>
    </w:p>
    <w:p w:rsidR="00B20432" w:rsidRDefault="00B20432" w:rsidP="00B20432"/>
    <w:p w:rsidR="00B20432" w:rsidRDefault="00B20432" w:rsidP="00B20432">
      <w:r w:rsidRPr="00505FFB">
        <w:t xml:space="preserve">Michael Eric: I am and I love his raw intelligence, his deep and profound reflection on issues that would, at the ready, be able to provide, at the very least, interesting, illuminating conversation, whether you agree with him or not. I don’t agree with him totally on this case at all. </w:t>
      </w:r>
      <w:r w:rsidRPr="00505FFB">
        <w:rPr>
          <w:rStyle w:val="StyleBoldUnderline"/>
        </w:rPr>
        <w:t>Although</w:t>
      </w:r>
      <w:r w:rsidRPr="00505FFB">
        <w:t xml:space="preserve">, it is interesting to note that </w:t>
      </w:r>
      <w:r w:rsidRPr="00505FFB">
        <w:rPr>
          <w:rStyle w:val="StyleBoldUnderline"/>
        </w:rPr>
        <w:t>he’s trying</w:t>
      </w:r>
      <w:r w:rsidRPr="00505FFB">
        <w:t xml:space="preserve"> here </w:t>
      </w:r>
      <w:r w:rsidRPr="00505FFB">
        <w:rPr>
          <w:rStyle w:val="StyleBoldUnderline"/>
        </w:rPr>
        <w:t>to speak about</w:t>
      </w:r>
      <w:r w:rsidRPr="00505FFB">
        <w:t xml:space="preserve"> what we in philosophical circles and so-called intellectual and academic circles would call </w:t>
      </w:r>
      <w:r w:rsidRPr="00505FFB">
        <w:rPr>
          <w:rStyle w:val="StyleBoldUnderline"/>
        </w:rPr>
        <w:t>agency</w:t>
      </w:r>
      <w:r w:rsidRPr="00505FFB">
        <w:t xml:space="preserve">. </w:t>
      </w:r>
      <w:r w:rsidRPr="00F64671">
        <w:rPr>
          <w:rStyle w:val="StyleBoldUnderline"/>
          <w:highlight w:val="yellow"/>
        </w:rPr>
        <w:t>To what degree do women exercise agency?</w:t>
      </w:r>
      <w:r w:rsidRPr="00505FFB">
        <w:t xml:space="preserve"> </w:t>
      </w:r>
      <w:r w:rsidRPr="00505FFB">
        <w:rPr>
          <w:rStyle w:val="StyleBoldUnderline"/>
        </w:rPr>
        <w:t xml:space="preserve">– </w:t>
      </w:r>
      <w:proofErr w:type="gramStart"/>
      <w:r w:rsidRPr="00505FFB">
        <w:rPr>
          <w:rStyle w:val="StyleBoldUnderline"/>
        </w:rPr>
        <w:t>the</w:t>
      </w:r>
      <w:proofErr w:type="gramEnd"/>
      <w:r w:rsidRPr="00505FFB">
        <w:rPr>
          <w:rStyle w:val="StyleBoldUnderline"/>
        </w:rPr>
        <w:t xml:space="preserve"> ability to make distinctions that are morally lucid that we can ascribe to them and their behavior and responsibility for their own behavior</w:t>
      </w:r>
      <w:r w:rsidRPr="00505FFB">
        <w:t xml:space="preserve">. And, </w:t>
      </w:r>
      <w:proofErr w:type="spellStart"/>
      <w:r w:rsidRPr="00505FFB">
        <w:t>Tupac</w:t>
      </w:r>
      <w:proofErr w:type="spellEnd"/>
      <w:r w:rsidRPr="00505FFB">
        <w:t xml:space="preserve"> is saying, look, you know, we’re not forcing young women to do this. </w:t>
      </w:r>
      <w:r w:rsidRPr="00F64671">
        <w:rPr>
          <w:rStyle w:val="StyleBoldUnderline"/>
          <w:highlight w:val="yellow"/>
        </w:rPr>
        <w:t>The larger question, though, that he doesn’t address that has to be put forth</w:t>
      </w:r>
      <w:r w:rsidRPr="00505FFB">
        <w:t xml:space="preserve">, as the interviewer attempted to do, is that not only what is the moral responsibility of the entertainer, though he was brilliant in that, right? He said as a human being I have a responsibility to act and behave in a certain way but as an entertainer, I think he was saying that, no, not as an entertainer or a mathematician or a biologist but we do so as human beings regardless of our vocations and I think that’s absolutely right, though, </w:t>
      </w:r>
      <w:r w:rsidRPr="00505FFB">
        <w:rPr>
          <w:rStyle w:val="StyleBoldUnderline"/>
        </w:rPr>
        <w:t>the human necessity to be culpable and responsible certainly should inform every vocation</w:t>
      </w:r>
      <w:r w:rsidRPr="00505FFB">
        <w:t xml:space="preserve"> that we pursue and every career track that we follow. Having said that, I think what Mr. </w:t>
      </w:r>
      <w:proofErr w:type="spellStart"/>
      <w:r w:rsidRPr="00505FFB">
        <w:t>Shakur</w:t>
      </w:r>
      <w:proofErr w:type="spellEnd"/>
      <w:r w:rsidRPr="00505FFB">
        <w:t xml:space="preserve"> </w:t>
      </w:r>
      <w:r w:rsidRPr="00F64671">
        <w:rPr>
          <w:rStyle w:val="Emphasis"/>
          <w:highlight w:val="yellow"/>
        </w:rPr>
        <w:t>didn’t deal with and didn’t address is the broader question of structure</w:t>
      </w:r>
      <w:r w:rsidRPr="0095582C">
        <w:rPr>
          <w:rStyle w:val="Emphasis"/>
        </w:rPr>
        <w:t>.</w:t>
      </w:r>
      <w:r w:rsidRPr="00505FFB">
        <w:t xml:space="preserve"> That is to say, you know, </w:t>
      </w:r>
      <w:r w:rsidRPr="00F64671">
        <w:rPr>
          <w:rStyle w:val="StyleBoldUnderline"/>
          <w:highlight w:val="yellow"/>
        </w:rPr>
        <w:t>do women only have the choice to make a video in a certain way</w:t>
      </w:r>
      <w:r w:rsidRPr="00505FFB">
        <w:t xml:space="preserve">? And, had they come dressed fully, would they actually be viable as potential candidates to be in your video? </w:t>
      </w:r>
      <w:r w:rsidRPr="00F64671">
        <w:rPr>
          <w:rStyle w:val="Emphasis"/>
          <w:highlight w:val="yellow"/>
        </w:rPr>
        <w:t xml:space="preserve">I don’t think so. </w:t>
      </w:r>
      <w:proofErr w:type="gramStart"/>
      <w:r w:rsidRPr="00F64671">
        <w:rPr>
          <w:rStyle w:val="Emphasis"/>
          <w:highlight w:val="yellow"/>
        </w:rPr>
        <w:t>Right</w:t>
      </w:r>
      <w:r w:rsidRPr="00505FFB">
        <w:t>?</w:t>
      </w:r>
      <w:proofErr w:type="gramEnd"/>
      <w:r w:rsidRPr="00505FFB">
        <w:t xml:space="preserve"> </w:t>
      </w:r>
      <w:r w:rsidRPr="00505FFB">
        <w:lastRenderedPageBreak/>
        <w:t xml:space="preserve">If they came dressed as, you know, nuns, they’re not going to be dressed. </w:t>
      </w:r>
      <w:r w:rsidRPr="0095582C">
        <w:rPr>
          <w:rStyle w:val="Emphasis"/>
        </w:rPr>
        <w:t xml:space="preserve">They know the codes. </w:t>
      </w:r>
      <w:r w:rsidRPr="00F64671">
        <w:rPr>
          <w:rStyle w:val="Emphasis"/>
          <w:highlight w:val="yellow"/>
        </w:rPr>
        <w:t>The codes are there so everybody’s participating</w:t>
      </w:r>
      <w:r w:rsidRPr="00505FFB">
        <w:t xml:space="preserve"> and </w:t>
      </w:r>
      <w:r w:rsidRPr="0095582C">
        <w:rPr>
          <w:rStyle w:val="StyleBoldUnderline"/>
        </w:rPr>
        <w:t>the exemption</w:t>
      </w:r>
      <w:r w:rsidRPr="00505FFB">
        <w:t xml:space="preserve"> that Mr. </w:t>
      </w:r>
      <w:proofErr w:type="spellStart"/>
      <w:r w:rsidRPr="00505FFB">
        <w:t>Shakur</w:t>
      </w:r>
      <w:proofErr w:type="spellEnd"/>
      <w:r w:rsidRPr="00505FFB">
        <w:t xml:space="preserve"> grants himself and other entertainers </w:t>
      </w:r>
      <w:r w:rsidRPr="00F64671">
        <w:rPr>
          <w:rStyle w:val="Emphasis"/>
          <w:highlight w:val="yellow"/>
        </w:rPr>
        <w:t xml:space="preserve">by saying that the women made the choice denies the legitimate structural reality </w:t>
      </w:r>
      <w:proofErr w:type="gramStart"/>
      <w:r w:rsidRPr="00F64671">
        <w:rPr>
          <w:rStyle w:val="Emphasis"/>
          <w:highlight w:val="yellow"/>
        </w:rPr>
        <w:t>that women</w:t>
      </w:r>
      <w:proofErr w:type="gramEnd"/>
      <w:r w:rsidRPr="00F64671">
        <w:rPr>
          <w:rStyle w:val="Emphasis"/>
          <w:highlight w:val="yellow"/>
        </w:rPr>
        <w:t xml:space="preserve"> already get the codes before they come</w:t>
      </w:r>
      <w:r w:rsidRPr="00505FFB">
        <w:t xml:space="preserve">. So, </w:t>
      </w:r>
      <w:r w:rsidRPr="0095582C">
        <w:rPr>
          <w:rStyle w:val="Emphasis"/>
        </w:rPr>
        <w:t>they’ve been shaped in their consciousness about</w:t>
      </w:r>
      <w:r w:rsidRPr="00505FFB">
        <w:t xml:space="preserve"> what is attractive and not attractive, </w:t>
      </w:r>
      <w:r w:rsidRPr="0095582C">
        <w:rPr>
          <w:rStyle w:val="Emphasis"/>
        </w:rPr>
        <w:t>what is desirable and not desirable</w:t>
      </w:r>
      <w:r w:rsidRPr="00505FFB">
        <w:t xml:space="preserve"> and what will work and won’t work. So, </w:t>
      </w:r>
      <w:r w:rsidRPr="0095582C">
        <w:rPr>
          <w:rStyle w:val="StyleBoldUnderline"/>
        </w:rPr>
        <w:t>that’s patriarchy at the remote control level</w:t>
      </w:r>
      <w:r w:rsidRPr="00505FFB">
        <w:t xml:space="preserve"> as opposed to getting up and changing the television yourself. And, because women do it themselves, </w:t>
      </w:r>
      <w:r w:rsidRPr="00B46AFE">
        <w:rPr>
          <w:rStyle w:val="StyleBoldUnderline"/>
        </w:rPr>
        <w:t>I’m not trying to reduce them to automatons</w:t>
      </w:r>
      <w:r w:rsidRPr="00505FFB">
        <w:t xml:space="preserve"> or cogs in the machinery of Black patriarchy at this level, but </w:t>
      </w:r>
      <w:r w:rsidRPr="00B46AFE">
        <w:rPr>
          <w:rStyle w:val="StyleBoldUnderline"/>
        </w:rPr>
        <w:t>they certainly have limited choices</w:t>
      </w:r>
      <w:r w:rsidRPr="00505FFB">
        <w:t xml:space="preserve">. It’s </w:t>
      </w:r>
      <w:proofErr w:type="gramStart"/>
      <w:r w:rsidRPr="00505FFB">
        <w:t>like,</w:t>
      </w:r>
      <w:proofErr w:type="gramEnd"/>
      <w:r w:rsidRPr="00505FFB">
        <w:t xml:space="preserve"> you know when people say, “Well, those women didn’t have to choose to be in the video, nobody put a gun to their head.” But </w:t>
      </w:r>
      <w:r w:rsidRPr="00F64671">
        <w:rPr>
          <w:rStyle w:val="Emphasis"/>
          <w:highlight w:val="yellow"/>
        </w:rPr>
        <w:t>the choices they have to choose from are so limited</w:t>
      </w:r>
      <w:r w:rsidRPr="00B46AFE">
        <w:rPr>
          <w:rStyle w:val="Emphasis"/>
        </w:rPr>
        <w:t xml:space="preserve"> </w:t>
      </w:r>
      <w:r w:rsidRPr="00505FFB">
        <w:t xml:space="preserve">that if they’re going to work at all, and Pac talked about women’s work and women should be allowed to work and I agree with him, but they should be allowed to work across the board, not simply taking the crumbs from a patriarchal table or appearing in a video. Why can’t they direct it? Why can’t they do other things besides appear shaking their belligerent behinds or their bouncing bosoms? And, finally, here’s the reality: that </w:t>
      </w:r>
      <w:r w:rsidRPr="00B46AFE">
        <w:t>those</w:t>
      </w:r>
      <w:r w:rsidRPr="00B46AFE">
        <w:rPr>
          <w:rStyle w:val="StyleBoldUnderline"/>
        </w:rPr>
        <w:t xml:space="preserve"> structures make a difference in terms of the choices people have available to them</w:t>
      </w:r>
      <w:r w:rsidRPr="00505FFB">
        <w:t xml:space="preserve">. That’s like attacking the black actors and actresses who used to play only stereotypical roles. Why would you play a stereotypical role? We would blame the whole thing on them, not the Hollywood film industry that reduced the complexity of black identity to a maid or a butler and then therefore restricted the roles black people were able to play. </w:t>
      </w:r>
      <w:r w:rsidRPr="00F64671">
        <w:rPr>
          <w:rStyle w:val="Emphasis"/>
          <w:highlight w:val="yellow"/>
        </w:rPr>
        <w:t>It’s an interaction between personal agency and structure but the structure has a lot more to do with the agency that people are able to exercise</w:t>
      </w:r>
      <w:r w:rsidRPr="006F3034">
        <w:rPr>
          <w:rStyle w:val="Emphasis"/>
        </w:rPr>
        <w:t xml:space="preserve"> </w:t>
      </w:r>
      <w:r w:rsidRPr="00505FFB">
        <w:t xml:space="preserve">and I don’t think Mr. </w:t>
      </w:r>
      <w:proofErr w:type="spellStart"/>
      <w:r w:rsidRPr="00505FFB">
        <w:t>Shakur</w:t>
      </w:r>
      <w:proofErr w:type="spellEnd"/>
      <w:r w:rsidRPr="00505FFB">
        <w:t xml:space="preserve"> gave adequate recognition to that relationship.</w:t>
      </w:r>
    </w:p>
    <w:p w:rsidR="00B20432" w:rsidRDefault="00B20432" w:rsidP="00B20432"/>
    <w:p w:rsidR="00B20432" w:rsidRDefault="00B20432" w:rsidP="00B20432">
      <w:pPr>
        <w:pStyle w:val="Heading3"/>
      </w:pPr>
      <w:proofErr w:type="spellStart"/>
      <w:r>
        <w:lastRenderedPageBreak/>
        <w:t>pic</w:t>
      </w:r>
      <w:proofErr w:type="spellEnd"/>
      <w:r>
        <w:t>/alt - sexism critique solves</w:t>
      </w:r>
    </w:p>
    <w:p w:rsidR="00B20432" w:rsidRDefault="00B20432" w:rsidP="00B20432"/>
    <w:p w:rsidR="00B20432" w:rsidRDefault="00B20432" w:rsidP="00B20432">
      <w:pPr>
        <w:pStyle w:val="TagText"/>
      </w:pPr>
      <w:r>
        <w:t xml:space="preserve">Analysis of white knowledge production REQUIRES CRITIQUE of sexism in music - only the </w:t>
      </w:r>
      <w:proofErr w:type="spellStart"/>
      <w:r>
        <w:t>pic</w:t>
      </w:r>
      <w:proofErr w:type="spellEnd"/>
      <w:r>
        <w:t xml:space="preserve"> can solve the intersections of whiteness and the male hierarchy </w:t>
      </w:r>
    </w:p>
    <w:p w:rsidR="00B20432" w:rsidRDefault="00B20432" w:rsidP="00B20432">
      <w:pPr>
        <w:pStyle w:val="CiteReal"/>
      </w:pPr>
      <w:proofErr w:type="gramStart"/>
      <w:r>
        <w:t>hooks</w:t>
      </w:r>
      <w:proofErr w:type="gramEnd"/>
      <w:r>
        <w:t xml:space="preserve"> 94</w:t>
      </w:r>
    </w:p>
    <w:p w:rsidR="00B20432" w:rsidRDefault="00B20432" w:rsidP="00B20432">
      <w:proofErr w:type="gramStart"/>
      <w:r>
        <w:t>bell</w:t>
      </w:r>
      <w:proofErr w:type="gramEnd"/>
      <w:r>
        <w:t xml:space="preserve"> hooks, FEBRUARY 1994</w:t>
      </w:r>
      <w:r w:rsidRPr="003E6672">
        <w:t xml:space="preserve"> </w:t>
      </w:r>
      <w:r>
        <w:t xml:space="preserve">"Sexism and Misogyny: Who Takes the Rap? Misogyny, </w:t>
      </w:r>
      <w:proofErr w:type="spellStart"/>
      <w:r>
        <w:t>gangsta</w:t>
      </w:r>
      <w:proofErr w:type="spellEnd"/>
      <w:r>
        <w:t xml:space="preserve"> rap, and The Piano" </w:t>
      </w:r>
      <w:r w:rsidRPr="003E6672">
        <w:t>http://race.eserver.org/misogyny.html</w:t>
      </w:r>
    </w:p>
    <w:p w:rsidR="00B20432" w:rsidRDefault="00B20432" w:rsidP="00B20432"/>
    <w:p w:rsidR="00B20432" w:rsidRDefault="00B20432" w:rsidP="00B20432">
      <w:r w:rsidRPr="00F64671">
        <w:rPr>
          <w:rStyle w:val="StyleBoldUnderline"/>
          <w:highlight w:val="yellow"/>
        </w:rPr>
        <w:t>The sexist, misogynist, patriarchal ways of thinking and behaving that are glorified in</w:t>
      </w:r>
      <w:r w:rsidRPr="00F64671">
        <w:rPr>
          <w:highlight w:val="yellow"/>
        </w:rPr>
        <w:t xml:space="preserve"> </w:t>
      </w:r>
      <w:proofErr w:type="spellStart"/>
      <w:r>
        <w:t>gangsta</w:t>
      </w:r>
      <w:proofErr w:type="spellEnd"/>
      <w:r>
        <w:t xml:space="preserve"> </w:t>
      </w:r>
      <w:r w:rsidRPr="00F64671">
        <w:rPr>
          <w:rStyle w:val="StyleBoldUnderline"/>
          <w:highlight w:val="yellow"/>
        </w:rPr>
        <w:t>rap are a reflection of the prevailing values in our society</w:t>
      </w:r>
      <w:r>
        <w:t xml:space="preserve">, </w:t>
      </w:r>
      <w:r w:rsidRPr="00D510CF">
        <w:rPr>
          <w:rStyle w:val="StyleBoldUnderline"/>
        </w:rPr>
        <w:t xml:space="preserve">values </w:t>
      </w:r>
      <w:r w:rsidRPr="00F64671">
        <w:rPr>
          <w:rStyle w:val="StyleBoldUnderline"/>
          <w:highlight w:val="yellow"/>
        </w:rPr>
        <w:t>created and sustained by white supremacist capitalist patriarchy</w:t>
      </w:r>
      <w:r>
        <w:t xml:space="preserve">. As the crudest and most brutal expression of sexism, misogynistic attitudes tend to be portrayed by the dominant culture as an expression of male deviance. In reality </w:t>
      </w:r>
      <w:r w:rsidRPr="00D510CF">
        <w:rPr>
          <w:rStyle w:val="StyleBoldUnderline"/>
        </w:rPr>
        <w:t>they are part of a sexist continuum, necessary for the maintenance of patriarchal social order.</w:t>
      </w:r>
      <w:r>
        <w:t xml:space="preserve"> While patriarchy and sexism continue to be the political and cultural norm in our society, feminist movement has created a climate where crude expressions of male domination are called into question, especially if they are made by men in power. It is useful to think of misogyny as a field that must be labored in and maintained both to sustain patriarchy but also to serve as an ideological anti-feminist backlash. </w:t>
      </w:r>
      <w:proofErr w:type="gramStart"/>
      <w:r>
        <w:t>And what better group to labor on this "plantation" than young black men.</w:t>
      </w:r>
      <w:proofErr w:type="gramEnd"/>
    </w:p>
    <w:p w:rsidR="00B20432" w:rsidRDefault="00B20432" w:rsidP="00B20432">
      <w:r w:rsidRPr="00F64671">
        <w:rPr>
          <w:rStyle w:val="StyleBoldUnderline"/>
          <w:highlight w:val="yellow"/>
        </w:rPr>
        <w:t>To see</w:t>
      </w:r>
      <w:r w:rsidRPr="00F64671">
        <w:rPr>
          <w:highlight w:val="yellow"/>
        </w:rPr>
        <w:t xml:space="preserve"> </w:t>
      </w:r>
      <w:proofErr w:type="spellStart"/>
      <w:r>
        <w:t>gangsta</w:t>
      </w:r>
      <w:proofErr w:type="spellEnd"/>
      <w:r>
        <w:t xml:space="preserve"> </w:t>
      </w:r>
      <w:r w:rsidRPr="00F64671">
        <w:rPr>
          <w:rStyle w:val="StyleBoldUnderline"/>
          <w:highlight w:val="yellow"/>
        </w:rPr>
        <w:t xml:space="preserve">rap as a reflection of dominant values </w:t>
      </w:r>
      <w:r w:rsidRPr="00D510CF">
        <w:rPr>
          <w:rStyle w:val="StyleBoldUnderline"/>
        </w:rPr>
        <w:t xml:space="preserve">in our culture rather than as an aberrant "pathological" standpoint </w:t>
      </w:r>
      <w:r w:rsidRPr="00F64671">
        <w:rPr>
          <w:rStyle w:val="Emphasis"/>
          <w:highlight w:val="yellow"/>
        </w:rPr>
        <w:t>does not mean that a rigorous feminist critique of the sexist and misogyny expressed in this music is not needed</w:t>
      </w:r>
      <w:r>
        <w:t xml:space="preserve">. </w:t>
      </w:r>
      <w:r w:rsidRPr="00D510CF">
        <w:rPr>
          <w:rStyle w:val="StyleBoldUnderline"/>
        </w:rPr>
        <w:t xml:space="preserve">Without a doubt </w:t>
      </w:r>
      <w:r w:rsidRPr="00F64671">
        <w:rPr>
          <w:rStyle w:val="StyleBoldUnderline"/>
          <w:highlight w:val="yellow"/>
        </w:rPr>
        <w:t>black males, young and old, must be held politically accountable for their sexism</w:t>
      </w:r>
      <w:r w:rsidRPr="00D510CF">
        <w:rPr>
          <w:rStyle w:val="StyleBoldUnderline"/>
        </w:rPr>
        <w:t>.</w:t>
      </w:r>
      <w:r>
        <w:t xml:space="preserve"> Yet this critique must always be contextualized </w:t>
      </w:r>
      <w:r w:rsidRPr="00F64671">
        <w:rPr>
          <w:rStyle w:val="StyleBoldUnderline"/>
          <w:highlight w:val="yellow"/>
        </w:rPr>
        <w:t>or we risk</w:t>
      </w:r>
      <w:r w:rsidRPr="00F64671">
        <w:rPr>
          <w:highlight w:val="yellow"/>
        </w:rPr>
        <w:t xml:space="preserve"> </w:t>
      </w:r>
      <w:r w:rsidRPr="00F64671">
        <w:rPr>
          <w:rStyle w:val="StyleBoldUnderline"/>
          <w:highlight w:val="yellow"/>
        </w:rPr>
        <w:t>making it appear</w:t>
      </w:r>
      <w:r w:rsidRPr="00F64671">
        <w:rPr>
          <w:highlight w:val="yellow"/>
        </w:rPr>
        <w:t xml:space="preserve"> </w:t>
      </w:r>
      <w:r w:rsidRPr="00F64671">
        <w:rPr>
          <w:rStyle w:val="StyleBoldUnderline"/>
          <w:highlight w:val="yellow"/>
        </w:rPr>
        <w:t>that the behaviors</w:t>
      </w:r>
      <w:r w:rsidRPr="00F64671">
        <w:rPr>
          <w:highlight w:val="yellow"/>
        </w:rPr>
        <w:t xml:space="preserve"> </w:t>
      </w:r>
      <w:r>
        <w:t>this thinking supports and condones,--rape, male violence against women, etc</w:t>
      </w:r>
      <w:proofErr w:type="gramStart"/>
      <w:r>
        <w:t>.--</w:t>
      </w:r>
      <w:proofErr w:type="gramEnd"/>
      <w:r>
        <w:t xml:space="preserve"> </w:t>
      </w:r>
      <w:r w:rsidRPr="00F64671">
        <w:rPr>
          <w:rStyle w:val="StyleBoldUnderline"/>
          <w:highlight w:val="yellow"/>
        </w:rPr>
        <w:t>is a black male thing</w:t>
      </w:r>
      <w:r w:rsidRPr="00F64671">
        <w:rPr>
          <w:highlight w:val="yellow"/>
        </w:rPr>
        <w:t>.</w:t>
      </w:r>
      <w:r>
        <w:t xml:space="preserve"> And this is what is happening. Young black males are forced to take the "heat" for encouraging, via their music, the hatred of and violence against women that is a central core of patriarchy.</w:t>
      </w:r>
    </w:p>
    <w:p w:rsidR="00B20432" w:rsidRDefault="00B20432" w:rsidP="00B20432">
      <w:r>
        <w:t xml:space="preserve">Witness the recent piece by Brent Staples in the "New York Times" titled "The Politics of Gangster Rap: A Music Celebrating Murder and Misogyny." Defining the turf Staples writes: "For those who haven't caught up, gangster rap is that wildly successful music in which all women are `bitches' and `whores' and young men kill each other for sport." No mention of white supremacist capitalist patriarchy in this piece, not a word about the cultural context that would need to exist for young males to be socialized to think differently about gender. </w:t>
      </w:r>
      <w:proofErr w:type="gramStart"/>
      <w:r>
        <w:t>Staples assumes</w:t>
      </w:r>
      <w:proofErr w:type="gramEnd"/>
      <w:r>
        <w:t xml:space="preserve"> that black males are writing their lyrics off in the "jungle," away from the impact of mainstream socialization and desire. At no point in his piece does he ask why huge audiences, especially young white male consumers, are so turned on by this music, by the misogyny and sexism, by the brutality? </w:t>
      </w:r>
      <w:r w:rsidRPr="00D510CF">
        <w:rPr>
          <w:rStyle w:val="StyleBoldUnderline"/>
        </w:rPr>
        <w:t>Where is the anger and rage at females expressed in this music coming from, the glorification of all acts of violence</w:t>
      </w:r>
      <w:r>
        <w:t>? These are the difficult questions that Staples feels no need to answer.</w:t>
      </w:r>
    </w:p>
    <w:p w:rsidR="00B20432" w:rsidRDefault="00B20432" w:rsidP="00B20432">
      <w:r>
        <w:t xml:space="preserve">One cannot answer them honestly without </w:t>
      </w:r>
      <w:r w:rsidRPr="00F64671">
        <w:rPr>
          <w:rStyle w:val="StyleBoldUnderline"/>
          <w:highlight w:val="yellow"/>
        </w:rPr>
        <w:t xml:space="preserve">placing accountability on larger structures of domination </w:t>
      </w:r>
      <w:r>
        <w:t xml:space="preserve">and the individuals (often white, usually male but not always) </w:t>
      </w:r>
      <w:r w:rsidRPr="00F64671">
        <w:rPr>
          <w:rStyle w:val="StyleBoldUnderline"/>
          <w:highlight w:val="yellow"/>
        </w:rPr>
        <w:t>who are hierarchically placed to maintain and perpetuate the values that uphold these exploitative and oppressive systems</w:t>
      </w:r>
      <w:r>
        <w:t xml:space="preserve">. That means taking a critical looking at the politics of hedonistic consumerism, the values of the men and women who produce </w:t>
      </w:r>
      <w:proofErr w:type="spellStart"/>
      <w:r>
        <w:t>gangsta</w:t>
      </w:r>
      <w:proofErr w:type="spellEnd"/>
      <w:r>
        <w:t xml:space="preserve"> rap. It would mean considering the seduction of young black males who find that they can make more money producing lyrics that promote violence, sexism, and misogyny than with any other content. How many disenfranchised black males would not surrender to expressing virulent forms of sexism, if they knew the rewards would be unprecedented material power and fame?</w:t>
      </w:r>
    </w:p>
    <w:p w:rsidR="00B20432" w:rsidRDefault="00B20432" w:rsidP="00B20432">
      <w:r>
        <w:t xml:space="preserve">More than anything </w:t>
      </w:r>
      <w:proofErr w:type="spellStart"/>
      <w:r>
        <w:t>gangsta</w:t>
      </w:r>
      <w:proofErr w:type="spellEnd"/>
      <w:r>
        <w:t xml:space="preserve"> </w:t>
      </w:r>
      <w:r w:rsidRPr="00E966F3">
        <w:rPr>
          <w:rStyle w:val="StyleBoldUnderline"/>
        </w:rPr>
        <w:t>rap celebrates the world of the "material</w:t>
      </w:r>
      <w:proofErr w:type="gramStart"/>
      <w:r>
        <w:t>, "</w:t>
      </w:r>
      <w:proofErr w:type="gramEnd"/>
      <w:r>
        <w:t xml:space="preserve"> the dog-eat-dog world where you do what you </w:t>
      </w:r>
      <w:proofErr w:type="spellStart"/>
      <w:r>
        <w:t>gotta</w:t>
      </w:r>
      <w:proofErr w:type="spellEnd"/>
      <w:r>
        <w:t xml:space="preserve"> do to make it. In this world view killing is necessary for survival. Significantly, </w:t>
      </w:r>
      <w:r w:rsidRPr="00E966F3">
        <w:rPr>
          <w:rStyle w:val="StyleBoldUnderline"/>
        </w:rPr>
        <w:t>the logic here is a crude expression of the logic of white supremacist capitalist patriarchy.</w:t>
      </w:r>
      <w:r>
        <w:t xml:space="preserve"> In his new book "Sexy Dressing, Etc." privileged white male law professor Duncan Kennedy gives what he calls "a set of general characterizations of U. S. culture" explaining that, "It is individual (cowboys), material (gangsters) and philistine." Using this general description of mainstream culture would lead us to place </w:t>
      </w:r>
      <w:r>
        <w:lastRenderedPageBreak/>
        <w:t>"</w:t>
      </w:r>
      <w:proofErr w:type="spellStart"/>
      <w:r>
        <w:t>gangsta</w:t>
      </w:r>
      <w:proofErr w:type="spellEnd"/>
      <w:r>
        <w:t xml:space="preserve"> rap" not on the margins of what this nation is about, but at the center. Rather than being viewed as a subversion or disruption of the norm we would need to see it as an embodiment of the norm.</w:t>
      </w:r>
    </w:p>
    <w:p w:rsidR="00B20432" w:rsidRPr="00EE50C3" w:rsidRDefault="00B20432" w:rsidP="00B20432"/>
    <w:p w:rsidR="00B20432" w:rsidRDefault="00B20432" w:rsidP="00B20432">
      <w:pPr>
        <w:pStyle w:val="TagText"/>
      </w:pPr>
      <w:proofErr w:type="gramStart"/>
      <w:r>
        <w:t>Critique of sexist structures are</w:t>
      </w:r>
      <w:proofErr w:type="gramEnd"/>
      <w:r>
        <w:t xml:space="preserve"> crucial to disrupting whiteness</w:t>
      </w:r>
    </w:p>
    <w:p w:rsidR="00B20432" w:rsidRDefault="00B20432" w:rsidP="00B20432">
      <w:pPr>
        <w:pStyle w:val="CiteReal"/>
      </w:pPr>
      <w:proofErr w:type="gramStart"/>
      <w:r>
        <w:t>hooks</w:t>
      </w:r>
      <w:proofErr w:type="gramEnd"/>
      <w:r>
        <w:t xml:space="preserve"> 94</w:t>
      </w:r>
    </w:p>
    <w:p w:rsidR="00B20432" w:rsidRDefault="00B20432" w:rsidP="00B20432">
      <w:proofErr w:type="gramStart"/>
      <w:r>
        <w:t>bell</w:t>
      </w:r>
      <w:proofErr w:type="gramEnd"/>
      <w:r>
        <w:t xml:space="preserve"> hooks, FEBRUARY 1994</w:t>
      </w:r>
      <w:r w:rsidRPr="003E6672">
        <w:t xml:space="preserve"> </w:t>
      </w:r>
      <w:r>
        <w:t xml:space="preserve">"Sexism and Misogyny: Who Takes the Rap? Misogyny, </w:t>
      </w:r>
      <w:proofErr w:type="spellStart"/>
      <w:r>
        <w:t>gangsta</w:t>
      </w:r>
      <w:proofErr w:type="spellEnd"/>
      <w:r>
        <w:t xml:space="preserve"> rap, and The Piano" </w:t>
      </w:r>
      <w:r w:rsidRPr="003E6672">
        <w:t>http://race.eserver.org/misogyny.html</w:t>
      </w:r>
    </w:p>
    <w:p w:rsidR="00B20432" w:rsidRDefault="00B20432" w:rsidP="00B20432"/>
    <w:p w:rsidR="00B20432" w:rsidRDefault="00B20432" w:rsidP="00B20432">
      <w:proofErr w:type="spellStart"/>
      <w:r>
        <w:t>Gangsta</w:t>
      </w:r>
      <w:proofErr w:type="spellEnd"/>
      <w:r>
        <w:t xml:space="preserve"> </w:t>
      </w:r>
      <w:r w:rsidRPr="00F64671">
        <w:rPr>
          <w:rStyle w:val="StyleBoldUnderline"/>
          <w:highlight w:val="yellow"/>
        </w:rPr>
        <w:t>rap is part of the anti-feminist backlash that is the rage right now</w:t>
      </w:r>
      <w:r>
        <w:t xml:space="preserve">. </w:t>
      </w:r>
      <w:r w:rsidRPr="00275464">
        <w:rPr>
          <w:rStyle w:val="StyleBoldUnderline"/>
        </w:rPr>
        <w:t>When young black males labor in the plantations of misogyny and sexism to produce</w:t>
      </w:r>
      <w:r>
        <w:t xml:space="preserve"> </w:t>
      </w:r>
      <w:proofErr w:type="spellStart"/>
      <w:r>
        <w:t>gangsta</w:t>
      </w:r>
      <w:proofErr w:type="spellEnd"/>
      <w:r>
        <w:t xml:space="preserve"> </w:t>
      </w:r>
      <w:r w:rsidRPr="00275464">
        <w:rPr>
          <w:rStyle w:val="StyleBoldUnderline"/>
        </w:rPr>
        <w:t xml:space="preserve">rap, </w:t>
      </w:r>
      <w:r w:rsidRPr="00F64671">
        <w:rPr>
          <w:rStyle w:val="StyleBoldUnderline"/>
          <w:highlight w:val="yellow"/>
        </w:rPr>
        <w:t>their right to speak this violence and be materially rewarded is extended to them by white supremacist capitalist patriarchy</w:t>
      </w:r>
      <w:r>
        <w:t xml:space="preserve">. Far from being an expression of their "manhood," it is an expression of their own subjugation and humiliation by more powerful, less visible forces of patriarchal </w:t>
      </w:r>
      <w:proofErr w:type="spellStart"/>
      <w:r>
        <w:t>gangsterism</w:t>
      </w:r>
      <w:proofErr w:type="spellEnd"/>
      <w:r>
        <w:t xml:space="preserve">. They give voice to the brutal raw anger and rage against women that it is taboo for "civilized" adult men to speak. No wonder then that they have the task of tutoring the young, teaching them to eroticize and enjoy the brutal expressions of that rage (teaching them language and acts) before they learn to cloak it in middle-class decorum or Robert Bly style </w:t>
      </w:r>
      <w:proofErr w:type="spellStart"/>
      <w:r>
        <w:t>reclaimings</w:t>
      </w:r>
      <w:proofErr w:type="spellEnd"/>
      <w:r>
        <w:t xml:space="preserve"> of lost manhood. The tragedy for young black males is that they are so easily dunned by a vision of manhood that can only lead to their destruction.</w:t>
      </w:r>
    </w:p>
    <w:p w:rsidR="00B20432" w:rsidRDefault="00B20432" w:rsidP="00B20432">
      <w:r w:rsidRPr="00F64671">
        <w:rPr>
          <w:rStyle w:val="Emphasis"/>
          <w:highlight w:val="yellow"/>
        </w:rPr>
        <w:t>Feminist critiques of the sexism and misogyny in</w:t>
      </w:r>
      <w:r w:rsidRPr="00F64671">
        <w:rPr>
          <w:highlight w:val="yellow"/>
        </w:rPr>
        <w:t xml:space="preserve"> </w:t>
      </w:r>
      <w:proofErr w:type="spellStart"/>
      <w:r>
        <w:t>gangsta</w:t>
      </w:r>
      <w:proofErr w:type="spellEnd"/>
      <w:r>
        <w:t xml:space="preserve"> </w:t>
      </w:r>
      <w:r w:rsidRPr="00275464">
        <w:rPr>
          <w:rStyle w:val="Emphasis"/>
        </w:rPr>
        <w:t>rap</w:t>
      </w:r>
      <w:r w:rsidRPr="00F64671">
        <w:rPr>
          <w:rStyle w:val="Emphasis"/>
          <w:highlight w:val="yellow"/>
        </w:rPr>
        <w:t>, and in all aspects of popular culture, must continue to be bold and fierce</w:t>
      </w:r>
      <w:r w:rsidRPr="00275464">
        <w:rPr>
          <w:rStyle w:val="Emphasis"/>
        </w:rPr>
        <w:t>.</w:t>
      </w:r>
      <w:r>
        <w:t xml:space="preserve"> </w:t>
      </w:r>
      <w:r w:rsidRPr="00275464">
        <w:rPr>
          <w:rStyle w:val="StyleBoldUnderline"/>
        </w:rPr>
        <w:t>Black females must not be duped into supporting shit that hurts us under the guise of standing beside our men.</w:t>
      </w:r>
      <w:r>
        <w:t xml:space="preserve"> If black men are betraying us through acts of male violence, we save ourselves and the race by resisting. Yet, our feminist critiques of black male sexism fail as meaningful political intervention if they seek to demonize black males, and do not </w:t>
      </w:r>
      <w:r w:rsidRPr="00275464">
        <w:rPr>
          <w:rStyle w:val="StyleBoldUnderline"/>
        </w:rPr>
        <w:t>recognize</w:t>
      </w:r>
      <w:r>
        <w:t xml:space="preserve"> that </w:t>
      </w:r>
      <w:r w:rsidRPr="00F64671">
        <w:rPr>
          <w:rStyle w:val="Emphasis"/>
          <w:highlight w:val="yellow"/>
        </w:rPr>
        <w:t>our revolutionary work is to transform white supremacist capitalist patriarchy in the multiple areas of our lives where it is made manifest</w:t>
      </w:r>
      <w:r>
        <w:t xml:space="preserve">, whether in </w:t>
      </w:r>
      <w:proofErr w:type="spellStart"/>
      <w:r>
        <w:t>gangsta</w:t>
      </w:r>
      <w:proofErr w:type="spellEnd"/>
      <w:r>
        <w:t xml:space="preserve"> rap, the black church, or the Clinton administration.</w:t>
      </w:r>
    </w:p>
    <w:p w:rsidR="00B20432" w:rsidRDefault="00B20432" w:rsidP="00B20432"/>
    <w:p w:rsidR="00B20432" w:rsidRDefault="00B20432" w:rsidP="00B20432"/>
    <w:p w:rsidR="00B20432" w:rsidRDefault="00B20432" w:rsidP="00B20432"/>
    <w:p w:rsidR="00B20432" w:rsidRPr="00B20432" w:rsidRDefault="00B20432" w:rsidP="00B20432"/>
    <w:sectPr w:rsidR="00B20432" w:rsidRPr="00B20432" w:rsidSect="009551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D7" w:rsidRDefault="006154D7" w:rsidP="005F5576">
      <w:r>
        <w:separator/>
      </w:r>
    </w:p>
  </w:endnote>
  <w:endnote w:type="continuationSeparator" w:id="0">
    <w:p w:rsidR="006154D7" w:rsidRDefault="006154D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D7" w:rsidRDefault="006154D7" w:rsidP="005F5576">
      <w:r>
        <w:separator/>
      </w:r>
    </w:p>
  </w:footnote>
  <w:footnote w:type="continuationSeparator" w:id="0">
    <w:p w:rsidR="006154D7" w:rsidRDefault="006154D7"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154D7"/>
    <w:rsid w:val="000022F2"/>
    <w:rsid w:val="0000459F"/>
    <w:rsid w:val="00004EB4"/>
    <w:rsid w:val="0002196C"/>
    <w:rsid w:val="00021F29"/>
    <w:rsid w:val="00026FA0"/>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13A4"/>
    <w:rsid w:val="00113C68"/>
    <w:rsid w:val="00114663"/>
    <w:rsid w:val="0012057B"/>
    <w:rsid w:val="00126D92"/>
    <w:rsid w:val="001301AC"/>
    <w:rsid w:val="001304DF"/>
    <w:rsid w:val="00140397"/>
    <w:rsid w:val="0014072D"/>
    <w:rsid w:val="00141F7D"/>
    <w:rsid w:val="00141FBF"/>
    <w:rsid w:val="001613C3"/>
    <w:rsid w:val="0016509D"/>
    <w:rsid w:val="0016711C"/>
    <w:rsid w:val="00167A9F"/>
    <w:rsid w:val="001711E1"/>
    <w:rsid w:val="00175018"/>
    <w:rsid w:val="00177828"/>
    <w:rsid w:val="00177A1E"/>
    <w:rsid w:val="00182D51"/>
    <w:rsid w:val="0018565A"/>
    <w:rsid w:val="0019587B"/>
    <w:rsid w:val="001A4F0E"/>
    <w:rsid w:val="001A618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A0E"/>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271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4D7"/>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0667"/>
    <w:rsid w:val="008042C8"/>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432"/>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20432"/>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BlockText"/>
    <w:basedOn w:val="Normal"/>
    <w:next w:val="Normal"/>
    <w:link w:val="Heading2Char"/>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Times New Roman" w:eastAsiaTheme="majorEastAsia" w:hAnsi="Times New Roman"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BlockText Char"/>
    <w:basedOn w:val="DefaultParagraphFont"/>
    <w:link w:val="Heading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20"/>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Intense Emphasis11"/>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sz w:val="22"/>
      <w:u w:val="none"/>
    </w:rPr>
  </w:style>
  <w:style w:type="paragraph" w:styleId="Header">
    <w:name w:val="header"/>
    <w:basedOn w:val="Normal"/>
    <w:link w:val="HeaderChar"/>
    <w:uiPriority w:val="99"/>
    <w:semiHidden/>
    <w:rsid w:val="00D176BE"/>
    <w:pPr>
      <w:tabs>
        <w:tab w:val="center" w:pos="4680"/>
        <w:tab w:val="right" w:pos="9360"/>
      </w:tabs>
    </w:pPr>
    <w:rPr>
      <w:rFonts w:ascii="Times New Roman" w:eastAsiaTheme="minorHAnsi" w:hAnsi="Times New Roman"/>
      <w:sz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eastAsiaTheme="minorHAnsi" w:hAnsi="Times New Roman"/>
      <w:sz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rPr>
  </w:style>
  <w:style w:type="paragraph" w:customStyle="1" w:styleId="TagText">
    <w:name w:val="TagText"/>
    <w:basedOn w:val="Normal"/>
    <w:qFormat/>
    <w:rsid w:val="00B20432"/>
    <w:rPr>
      <w:b/>
      <w:sz w:val="24"/>
    </w:rPr>
  </w:style>
  <w:style w:type="character" w:customStyle="1" w:styleId="Style4Char">
    <w:name w:val="Style4 Char"/>
    <w:link w:val="Style4"/>
    <w:rsid w:val="00B20432"/>
    <w:rPr>
      <w:rFonts w:ascii="Arial Narrow" w:hAnsi="Arial Narrow"/>
      <w:u w:val="single"/>
    </w:rPr>
  </w:style>
  <w:style w:type="paragraph" w:customStyle="1" w:styleId="Style4">
    <w:name w:val="Style4"/>
    <w:basedOn w:val="Normal"/>
    <w:link w:val="Style4Char"/>
    <w:rsid w:val="00B20432"/>
    <w:rPr>
      <w:rFonts w:ascii="Arial Narrow" w:eastAsiaTheme="minorHAnsi" w:hAnsi="Arial Narrow" w:cstheme="minorBidi"/>
      <w:sz w:val="22"/>
      <w:u w:val="single"/>
    </w:rPr>
  </w:style>
  <w:style w:type="character" w:customStyle="1" w:styleId="UnderlineBold">
    <w:name w:val="Underline + Bold"/>
    <w:uiPriority w:val="1"/>
    <w:qFormat/>
    <w:rsid w:val="00B20432"/>
    <w:rPr>
      <w:b/>
      <w:sz w:val="20"/>
      <w:u w:val="single"/>
    </w:rPr>
  </w:style>
  <w:style w:type="paragraph" w:customStyle="1" w:styleId="CiteReal">
    <w:name w:val="Cite Real"/>
    <w:basedOn w:val="Normal"/>
    <w:next w:val="Normal"/>
    <w:qFormat/>
    <w:rsid w:val="00B20432"/>
    <w:rPr>
      <w:rFonts w:eastAsia="MS Mincho"/>
      <w:b/>
      <w:sz w:val="24"/>
      <w:szCs w:val="24"/>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B20432"/>
    <w:rPr>
      <w:rFonts w:ascii="Arial" w:eastAsia="MS Mincho" w:hAnsi="Arial" w:cs="Arial" w:hint="default"/>
      <w:b/>
      <w:bCs w:val="0"/>
      <w:sz w:val="24"/>
      <w:szCs w:val="22"/>
      <w:u w:val="single"/>
      <w:lang w:eastAsia="ja-JP"/>
    </w:rPr>
  </w:style>
  <w:style w:type="character" w:customStyle="1" w:styleId="verdana">
    <w:name w:val="verdana"/>
    <w:rsid w:val="00B20432"/>
  </w:style>
  <w:style w:type="character" w:customStyle="1" w:styleId="loose">
    <w:name w:val="loose"/>
    <w:rsid w:val="00B20432"/>
  </w:style>
  <w:style w:type="paragraph" w:styleId="DocumentMap">
    <w:name w:val="Document Map"/>
    <w:basedOn w:val="Normal"/>
    <w:link w:val="DocumentMapChar"/>
    <w:uiPriority w:val="99"/>
    <w:semiHidden/>
    <w:rsid w:val="00B20432"/>
    <w:rPr>
      <w:rFonts w:ascii="Tahoma" w:hAnsi="Tahoma" w:cs="Tahoma"/>
      <w:sz w:val="16"/>
      <w:szCs w:val="16"/>
    </w:rPr>
  </w:style>
  <w:style w:type="character" w:customStyle="1" w:styleId="DocumentMapChar">
    <w:name w:val="Document Map Char"/>
    <w:basedOn w:val="DefaultParagraphFont"/>
    <w:link w:val="DocumentMap"/>
    <w:uiPriority w:val="99"/>
    <w:semiHidden/>
    <w:rsid w:val="00B204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39</Pages>
  <Words>17696</Words>
  <Characters>100872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Munoz</dc:creator>
  <cp:lastModifiedBy>Avi Munoz</cp:lastModifiedBy>
  <cp:revision>1</cp:revision>
  <dcterms:created xsi:type="dcterms:W3CDTF">2013-03-29T17:17:00Z</dcterms:created>
  <dcterms:modified xsi:type="dcterms:W3CDTF">2013-03-29T17:20:00Z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