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8D" w:rsidRDefault="0062098D" w:rsidP="0062098D"/>
    <w:p w:rsidR="0062098D" w:rsidRDefault="0062098D" w:rsidP="0062098D"/>
    <w:p w:rsidR="00084537" w:rsidRDefault="00084537" w:rsidP="0062098D">
      <w:pPr>
        <w:pStyle w:val="Heading1"/>
      </w:pPr>
      <w:r>
        <w:t>1NC</w:t>
      </w:r>
    </w:p>
    <w:p w:rsidR="00084537" w:rsidRDefault="00084537" w:rsidP="00084537"/>
    <w:p w:rsidR="00084537" w:rsidRDefault="00084537" w:rsidP="00084537">
      <w:pPr>
        <w:pStyle w:val="Heading2"/>
      </w:pPr>
      <w:r>
        <w:t>off</w:t>
      </w:r>
    </w:p>
    <w:p w:rsidR="00084537" w:rsidRDefault="00084537" w:rsidP="00084537"/>
    <w:p w:rsidR="00084537" w:rsidRDefault="00084537" w:rsidP="00084537">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084537" w:rsidRPr="002D779C" w:rsidRDefault="00084537" w:rsidP="00084537">
      <w:pPr>
        <w:rPr>
          <w:rStyle w:val="StyleStyleBold12pt"/>
        </w:rPr>
      </w:pPr>
      <w:r w:rsidRPr="002D779C">
        <w:rPr>
          <w:rStyle w:val="StyleStyleBold12pt"/>
        </w:rPr>
        <w:t>Anell 89</w:t>
      </w:r>
    </w:p>
    <w:p w:rsidR="00084537" w:rsidRPr="00F4050D" w:rsidRDefault="00084537" w:rsidP="00084537">
      <w:r>
        <w:t>Chairman, WTO panel</w:t>
      </w:r>
    </w:p>
    <w:p w:rsidR="00084537" w:rsidRDefault="00084537" w:rsidP="00084537">
      <w:r>
        <w:t xml:space="preserve"> "To examine, in the light of the relevant GATT provisions, the matter referred to the</w:t>
      </w:r>
    </w:p>
    <w:p w:rsidR="00084537" w:rsidRPr="000453BE" w:rsidRDefault="00084537" w:rsidP="00084537">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084537" w:rsidRDefault="00084537" w:rsidP="00084537">
      <w:r w:rsidRPr="000453BE">
        <w:t>http://www.wto.org/english/tratop_e/dispu_e/88icecrm.pdf</w:t>
      </w:r>
    </w:p>
    <w:p w:rsidR="00084537" w:rsidRDefault="00084537" w:rsidP="00084537">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084537" w:rsidRDefault="00084537" w:rsidP="00084537"/>
    <w:p w:rsidR="00084537" w:rsidRDefault="00084537" w:rsidP="00084537">
      <w:pPr>
        <w:pStyle w:val="TagText"/>
      </w:pPr>
      <w:r>
        <w:t>The aff removes a regulation not a restriction</w:t>
      </w:r>
    </w:p>
    <w:p w:rsidR="00084537" w:rsidRDefault="00084537" w:rsidP="00084537">
      <w:r w:rsidRPr="00F46C40">
        <w:rPr>
          <w:rStyle w:val="CitationChar"/>
        </w:rPr>
        <w:t>Pursley and Wiseman 11 1AC Author</w:t>
      </w:r>
      <w:r>
        <w:t xml:space="preserve"> (Garrick, Assistant Professor of Law, University of Toledo College of Law, and Hannah, Assistant Professor of Law, University of Tulsa College of Law, “Local Energy”, Emory Law Journal, 60 Emory L.J. 877)</w:t>
      </w:r>
    </w:p>
    <w:p w:rsidR="00084537" w:rsidRDefault="00084537" w:rsidP="00084537"/>
    <w:p w:rsidR="00084537" w:rsidRDefault="00084537" w:rsidP="00084537">
      <w:r>
        <w:t xml:space="preserve">Our suggestion, then, is that </w:t>
      </w:r>
      <w:r w:rsidRPr="002D4D9A">
        <w:rPr>
          <w:rStyle w:val="StyleBoldUnderline"/>
          <w:highlight w:val="cyan"/>
        </w:rPr>
        <w:t>the federal government should</w:t>
      </w:r>
      <w:r w:rsidRPr="0064643B">
        <w:rPr>
          <w:rStyle w:val="StyleBoldUnderline"/>
        </w:rPr>
        <w:t xml:space="preserve"> first </w:t>
      </w:r>
      <w:r w:rsidRPr="002D4D9A">
        <w:rPr>
          <w:rStyle w:val="StyleBoldUnderline"/>
          <w:highlight w:val="cyan"/>
        </w:rPr>
        <w:t>establish some minimum standard</w:t>
      </w:r>
      <w:r>
        <w:t xml:space="preserve"> - </w:t>
      </w:r>
      <w:r w:rsidRPr="0064643B">
        <w:rPr>
          <w:rStyle w:val="StyleBoldUnderline"/>
        </w:rPr>
        <w:t xml:space="preserve">most likely </w:t>
      </w:r>
      <w:r w:rsidRPr="002D4D9A">
        <w:rPr>
          <w:rStyle w:val="StyleBoldUnderline"/>
          <w:highlight w:val="cyan"/>
        </w:rPr>
        <w:t>a</w:t>
      </w:r>
      <w:r w:rsidRPr="0064643B">
        <w:rPr>
          <w:rStyle w:val="StyleBoldUnderline"/>
        </w:rPr>
        <w:t xml:space="preserve"> simple </w:t>
      </w:r>
      <w:r w:rsidRPr="002D4D9A">
        <w:rPr>
          <w:rStyle w:val="StyleBoldUnderline"/>
          <w:b/>
          <w:highlight w:val="cyan"/>
        </w:rPr>
        <w:t>prohibition on state</w:t>
      </w:r>
      <w:r>
        <w:t xml:space="preserve"> and local </w:t>
      </w:r>
      <w:r w:rsidRPr="002D4D9A">
        <w:rPr>
          <w:rStyle w:val="StyleBoldUnderline"/>
          <w:b/>
          <w:highlight w:val="cyan"/>
        </w:rPr>
        <w:t>regulations</w:t>
      </w:r>
      <w:r w:rsidRPr="002D4D9A">
        <w:rPr>
          <w:rStyle w:val="StyleBoldUnderline"/>
          <w:highlight w:val="cyan"/>
        </w:rPr>
        <w:t xml:space="preserve"> that impede renewables siting</w:t>
      </w:r>
      <w:r>
        <w:t xml:space="preserve"> - for fostering the adoption of distributed renewable energy technologies and should allocate primary  [*935]  authority for </w:t>
      </w:r>
      <w:r w:rsidRPr="002D4D9A">
        <w:t>implementation</w:t>
      </w:r>
      <w:r>
        <w:t xml:space="preserve"> and regulation, with substantial discretion, to local governments. 311 </w:t>
      </w:r>
      <w:r w:rsidRPr="002D4D9A">
        <w:rPr>
          <w:rStyle w:val="StyleBoldUnderline"/>
          <w:highlight w:val="cyan"/>
        </w:rPr>
        <w:t>Since land-energy regulations enabling</w:t>
      </w:r>
      <w:r w:rsidRPr="00BF5AED">
        <w:rPr>
          <w:rStyle w:val="StyleBoldUnderline"/>
        </w:rPr>
        <w:t xml:space="preserve"> the use of </w:t>
      </w:r>
      <w:r w:rsidRPr="002D4D9A">
        <w:rPr>
          <w:rStyle w:val="StyleBoldUnderline"/>
          <w:highlight w:val="cyan"/>
        </w:rPr>
        <w:t>distributed</w:t>
      </w:r>
      <w:r w:rsidRPr="00BF5AED">
        <w:rPr>
          <w:rStyle w:val="StyleBoldUnderline"/>
        </w:rPr>
        <w:t xml:space="preserve"> renewable </w:t>
      </w:r>
      <w:r w:rsidRPr="002D4D9A">
        <w:rPr>
          <w:rStyle w:val="StyleBoldUnderline"/>
          <w:highlight w:val="cyan"/>
        </w:rPr>
        <w:t>energy</w:t>
      </w:r>
      <w:r w:rsidRPr="00BF5AED">
        <w:rPr>
          <w:rStyle w:val="StyleBoldUnderline"/>
        </w:rPr>
        <w:t xml:space="preserve"> </w:t>
      </w:r>
      <w:r w:rsidRPr="00BF5AED">
        <w:rPr>
          <w:rStyle w:val="StyleBoldUnderline"/>
          <w:b/>
        </w:rPr>
        <w:t xml:space="preserve">may </w:t>
      </w:r>
      <w:r w:rsidRPr="002D4D9A">
        <w:rPr>
          <w:rStyle w:val="StyleBoldUnderline"/>
          <w:b/>
          <w:highlight w:val="cyan"/>
        </w:rPr>
        <w:t>raise business costs</w:t>
      </w:r>
      <w:r>
        <w:t xml:space="preserve"> in the short term </w:t>
      </w:r>
      <w:r w:rsidRPr="002D4D9A">
        <w:rPr>
          <w:rStyle w:val="StyleBoldUnderline"/>
          <w:highlight w:val="cyan"/>
        </w:rPr>
        <w:t>and may</w:t>
      </w:r>
      <w:r w:rsidRPr="00BF5AED">
        <w:rPr>
          <w:rStyle w:val="StyleBoldUnderline"/>
        </w:rPr>
        <w:t xml:space="preserve"> at least appear capable of </w:t>
      </w:r>
      <w:r w:rsidRPr="002D4D9A">
        <w:rPr>
          <w:rStyle w:val="StyleBoldUnderline"/>
          <w:b/>
          <w:highlight w:val="cyan"/>
        </w:rPr>
        <w:t>deter</w:t>
      </w:r>
      <w:r w:rsidRPr="00BF5AED">
        <w:rPr>
          <w:rStyle w:val="StyleBoldUnderline"/>
          <w:b/>
        </w:rPr>
        <w:t>ring</w:t>
      </w:r>
      <w:r w:rsidRPr="00BF5AED">
        <w:rPr>
          <w:rStyle w:val="StyleBoldUnderline"/>
        </w:rPr>
        <w:t xml:space="preserve"> industrial </w:t>
      </w:r>
      <w:r w:rsidRPr="002D4D9A">
        <w:rPr>
          <w:rStyle w:val="StyleBoldUnderline"/>
          <w:highlight w:val="cyan"/>
        </w:rPr>
        <w:t>siting</w:t>
      </w:r>
      <w:r>
        <w:t>, we contend that a federal minimum standard is necessary to prevent local governments from engaging in races to the bottom. 312 A federal minimum requirement for implementing policies designed to promote the adoption of distributed renewables also should offset the local-level public choice problems that we have mentioned 313 and thereby help to avoid "negative experiments" in which cities empowered with land-energy rule-making authority respond disproportionately to anti-renewables interests and stifle the adoption of distributed renewables. 314</w:t>
      </w:r>
    </w:p>
    <w:p w:rsidR="00084537" w:rsidRDefault="00084537" w:rsidP="00084537"/>
    <w:p w:rsidR="00084537" w:rsidRDefault="00084537" w:rsidP="00084537">
      <w:pPr>
        <w:pStyle w:val="TagText"/>
      </w:pPr>
      <w:r>
        <w:t>This conflation ruins the topic:</w:t>
      </w:r>
    </w:p>
    <w:p w:rsidR="00084537" w:rsidRPr="00E94686" w:rsidRDefault="00084537" w:rsidP="00084537"/>
    <w:p w:rsidR="00084537" w:rsidRDefault="00084537" w:rsidP="00084537">
      <w:pPr>
        <w:pStyle w:val="TagText"/>
      </w:pPr>
      <w:r>
        <w:t xml:space="preserve">1. Including regulations is a </w:t>
      </w:r>
      <w:r w:rsidRPr="006D369A">
        <w:rPr>
          <w:u w:val="single"/>
        </w:rPr>
        <w:t>limits disaster</w:t>
      </w:r>
    </w:p>
    <w:p w:rsidR="00084537" w:rsidRPr="006D369A" w:rsidRDefault="00084537" w:rsidP="00084537">
      <w:pPr>
        <w:rPr>
          <w:rStyle w:val="StyleStyleBold12pt"/>
        </w:rPr>
      </w:pPr>
      <w:r w:rsidRPr="006D369A">
        <w:rPr>
          <w:rStyle w:val="StyleStyleBold12pt"/>
        </w:rPr>
        <w:t>Doub 76</w:t>
      </w:r>
    </w:p>
    <w:p w:rsidR="00084537" w:rsidRDefault="00084537" w:rsidP="00084537">
      <w:r>
        <w:t xml:space="preserve"> Energy Regulation: A Quagmire for Energy Policy</w:t>
      </w:r>
    </w:p>
    <w:p w:rsidR="00084537" w:rsidRDefault="00084537" w:rsidP="00084537">
      <w:r>
        <w:t>Annual Review of Energy</w:t>
      </w:r>
    </w:p>
    <w:p w:rsidR="00084537" w:rsidRDefault="00084537" w:rsidP="00084537">
      <w:r>
        <w:t>Vol. 1: 715-725 (Volume publication date November 1976)</w:t>
      </w:r>
    </w:p>
    <w:p w:rsidR="00084537" w:rsidRPr="001247CC" w:rsidRDefault="00084537" w:rsidP="00084537">
      <w:r>
        <w:t xml:space="preserve">DOI: 10.1146/annurev.eg.01.110176.003435LeBoeuf, Lamb, Leiby &amp; MacRae, 1757 N Street NW, Washington, DC 20036 </w:t>
      </w:r>
    </w:p>
    <w:p w:rsidR="00084537" w:rsidRDefault="00084537" w:rsidP="00084537">
      <w:r w:rsidRPr="006D369A">
        <w:t>http://0-www.annualreviews.org.library.lausys.georgetown.edu/doi/pdf/10.1146/annurev.eg.01.110176.003435</w:t>
      </w:r>
    </w:p>
    <w:p w:rsidR="00084537" w:rsidRDefault="00084537" w:rsidP="00084537">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084537" w:rsidRDefault="00084537" w:rsidP="00084537"/>
    <w:p w:rsidR="00084537" w:rsidRDefault="00084537" w:rsidP="00084537">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FF666E">
        <w:rPr>
          <w:highlight w:val="yellow"/>
        </w:rPr>
        <w:t>to</w:t>
      </w:r>
      <w:r>
        <w:t xml:space="preserve"> </w:t>
      </w:r>
      <w:r w:rsidRPr="00C70C06">
        <w:rPr>
          <w:rStyle w:val="StyleBoldUnderline"/>
          <w:highlight w:val="yellow"/>
        </w:rPr>
        <w:t xml:space="preserve">determine the best way to organize </w:t>
      </w:r>
      <w:r w:rsidRPr="00F14373">
        <w:rPr>
          <w:rStyle w:val="StyleBoldUnderline"/>
        </w:rPr>
        <w:t xml:space="preserve">all </w:t>
      </w:r>
      <w:r w:rsidRPr="00C70C06">
        <w:rPr>
          <w:rStyle w:val="StyleBoldUnderline"/>
          <w:highlight w:val="yellow"/>
        </w:rPr>
        <w:t>energy-related regulatory</w:t>
      </w:r>
      <w:r>
        <w:rPr>
          <w:rStyle w:val="StyleBoldUnderline"/>
          <w:highlight w:val="yellow"/>
        </w:rPr>
        <w:t xml:space="preserve"> </w:t>
      </w:r>
      <w:r w:rsidRPr="00C70C06">
        <w:rPr>
          <w:rStyle w:val="StyleBoldUnderline"/>
          <w:highlight w:val="yellow"/>
        </w:rPr>
        <w:t>activities of the governmen</w:t>
      </w:r>
      <w:r>
        <w:t xml:space="preserve">t."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C70C06">
        <w:rPr>
          <w:rStyle w:val="StyleBoldUnderline"/>
          <w:highlight w:val="yellow"/>
        </w:rPr>
        <w:t>in</w:t>
      </w:r>
      <w:r w:rsidRPr="00C70C06">
        <w:rPr>
          <w:rStyle w:val="StyleBoldUnderline"/>
        </w:rPr>
        <w:t xml:space="preserve"> </w:t>
      </w:r>
      <w:r>
        <w:t xml:space="preserve">the field of </w:t>
      </w:r>
      <w:r w:rsidRPr="00C70C06">
        <w:rPr>
          <w:rStyle w:val="StyleBoldUnderline"/>
          <w:highlight w:val="yellow"/>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C70C06">
        <w:rPr>
          <w:rStyle w:val="StyleBoldUnderline"/>
          <w:highlight w:val="yellow"/>
        </w:rPr>
        <w:t xml:space="preserve"> seven on emission </w:t>
      </w:r>
      <w:r w:rsidRPr="00F14373">
        <w:rPr>
          <w:rStyle w:val="StyleBoldUnderline"/>
          <w:rFonts w:cs="Arial"/>
        </w:rPr>
        <w:t>and effluent issues,</w:t>
      </w:r>
      <w:r w:rsidRPr="00C70C06">
        <w:rPr>
          <w:rStyle w:val="StyleBoldUnderline"/>
          <w:highlight w:val="yellow"/>
        </w:rPr>
        <w:t xml:space="preserve"> five on public</w:t>
      </w:r>
      <w:r>
        <w:rPr>
          <w:rStyle w:val="StyleBoldUnderline"/>
          <w:highlight w:val="yellow"/>
        </w:rPr>
        <w:t xml:space="preserve"> </w:t>
      </w:r>
      <w:r w:rsidRPr="00C70C06">
        <w:rPr>
          <w:rStyle w:val="StyleBoldUnderline"/>
          <w:highlight w:val="yellow"/>
        </w:rPr>
        <w:t xml:space="preserve">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 about</w:t>
      </w:r>
      <w:r>
        <w:rPr>
          <w:rStyle w:val="UnderlineBold"/>
          <w:highlight w:val="yellow"/>
        </w:rPr>
        <w:t xml:space="preserve"> </w:t>
      </w:r>
      <w:r w:rsidRPr="00C70C06">
        <w:rPr>
          <w:rStyle w:val="UnderlineBold"/>
          <w:highlight w:val="yellow"/>
        </w:rPr>
        <w:t>1000 reports a year with 35 different federal agencies.</w:t>
      </w:r>
      <w:r>
        <w:t xml:space="preserve"> Unfortunately, this example is the rule rather than the exception. </w:t>
      </w:r>
    </w:p>
    <w:p w:rsidR="00084537" w:rsidRDefault="00084537" w:rsidP="00084537"/>
    <w:p w:rsidR="00084537" w:rsidRDefault="00084537" w:rsidP="00084537">
      <w:pPr>
        <w:pStyle w:val="TagText"/>
      </w:pPr>
      <w:r>
        <w:t xml:space="preserve">2. Precision: Only </w:t>
      </w:r>
      <w:r w:rsidRPr="006D369A">
        <w:rPr>
          <w:u w:val="single"/>
        </w:rPr>
        <w:t>direct prohibition</w:t>
      </w:r>
      <w:r>
        <w:t xml:space="preserve"> is a restriction – key to predictability</w:t>
      </w:r>
    </w:p>
    <w:p w:rsidR="00084537" w:rsidRPr="006D369A" w:rsidRDefault="00084537" w:rsidP="00084537">
      <w:pPr>
        <w:rPr>
          <w:rStyle w:val="StyleStyleBold12pt"/>
        </w:rPr>
      </w:pPr>
      <w:r w:rsidRPr="006D369A">
        <w:rPr>
          <w:rStyle w:val="StyleStyleBold12pt"/>
        </w:rPr>
        <w:t>Sinha 6</w:t>
      </w:r>
    </w:p>
    <w:p w:rsidR="00084537" w:rsidRDefault="00084537" w:rsidP="00084537">
      <w:hyperlink r:id="rId11" w:history="1">
        <w:r w:rsidRPr="007E0179">
          <w:rPr>
            <w:rStyle w:val="Hyperlink"/>
          </w:rPr>
          <w:t>http://www.indiankanoon.org/doc/437310/</w:t>
        </w:r>
      </w:hyperlink>
    </w:p>
    <w:p w:rsidR="00084537" w:rsidRDefault="00084537" w:rsidP="00084537">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084537" w:rsidRDefault="00084537" w:rsidP="00084537">
      <w:r>
        <w:t xml:space="preserve"> We may, however, notice that this Court in State of U.P. and Others v. M/s. Hindustan Aluminium Corpn. and others [AIR 1979 SC 1459] stated the law thus:</w:t>
      </w:r>
    </w:p>
    <w:p w:rsidR="00084537" w:rsidRDefault="00084537" w:rsidP="00084537">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whereas 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084537" w:rsidRDefault="00084537" w:rsidP="00084537"/>
    <w:p w:rsidR="00084537" w:rsidRDefault="00084537" w:rsidP="00084537">
      <w:pPr>
        <w:pStyle w:val="TagText"/>
      </w:pPr>
      <w:r>
        <w:t xml:space="preserve">2. It promotes multidirectionality, destroying topic coherence </w:t>
      </w:r>
    </w:p>
    <w:p w:rsidR="00084537" w:rsidRPr="006D369A" w:rsidRDefault="00084537" w:rsidP="00084537">
      <w:pPr>
        <w:rPr>
          <w:rStyle w:val="StyleStyleBold12pt"/>
        </w:rPr>
      </w:pPr>
      <w:r w:rsidRPr="006D369A">
        <w:rPr>
          <w:rStyle w:val="StyleStyleBold12pt"/>
        </w:rPr>
        <w:t>McKie 84</w:t>
      </w:r>
    </w:p>
    <w:p w:rsidR="00084537" w:rsidRDefault="00084537" w:rsidP="00084537">
      <w:r>
        <w:t xml:space="preserve"> Professor James W. McKie, distinguished member of the economics department at The University of Texas at Austin for many years </w:t>
      </w:r>
    </w:p>
    <w:p w:rsidR="00084537" w:rsidRDefault="00084537" w:rsidP="00084537">
      <w:r>
        <w:t>McKie, J W</w:t>
      </w:r>
      <w:r>
        <w:tab/>
      </w:r>
    </w:p>
    <w:p w:rsidR="00084537" w:rsidRDefault="00084537" w:rsidP="00084537">
      <w:r>
        <w:t>Annual Review of Environment and Resource , Volume 9 (1)</w:t>
      </w:r>
    </w:p>
    <w:p w:rsidR="00084537" w:rsidRDefault="00084537" w:rsidP="00084537">
      <w:r>
        <w:t>Annual Reviews</w:t>
      </w:r>
      <w:r>
        <w:tab/>
        <w:t>– Nov 1, 1984</w:t>
      </w:r>
      <w:r>
        <w:tab/>
      </w:r>
    </w:p>
    <w:p w:rsidR="00084537" w:rsidRDefault="00084537" w:rsidP="00084537">
      <w:r>
        <w:t xml:space="preserve"> </w:t>
      </w:r>
      <w:r w:rsidRPr="00F14373">
        <w:rPr>
          <w:rStyle w:val="UnderlineBold"/>
          <w:highlight w:val="yellow"/>
        </w:rPr>
        <w:t>THE MULTIPLE PURPOSES OF ENERGY REGULATION</w:t>
      </w:r>
      <w:r>
        <w:t xml:space="preserve"> AND PROMOTION </w:t>
      </w:r>
      <w:r w:rsidRPr="00F14373">
        <w:rPr>
          <w:rStyle w:val="StyleBoldUnderline"/>
          <w:highlight w:val="yellow"/>
        </w:rPr>
        <w:t>Federal energy policy</w:t>
      </w:r>
      <w:r>
        <w:t xml:space="preserve"> since World War II has </w:t>
      </w:r>
      <w:r w:rsidRPr="00F14373">
        <w:rPr>
          <w:rStyle w:val="StyleBoldUnderline"/>
          <w:highlight w:val="yellow"/>
        </w:rPr>
        <w:t xml:space="preserve">developed into a </w:t>
      </w:r>
      <w:r w:rsidRPr="006D369A">
        <w:rPr>
          <w:rStyle w:val="StyleBoldUnderline"/>
          <w:highlight w:val="yellow"/>
          <w:bdr w:val="single" w:sz="4" w:space="0" w:color="auto"/>
        </w:rPr>
        <w:t xml:space="preserve">vast and </w:t>
      </w:r>
      <w:r w:rsidRPr="006D369A">
        <w:rPr>
          <w:rStyle w:val="UnderlineBold"/>
          <w:highlight w:val="yellow"/>
          <w:bdr w:val="single" w:sz="4" w:space="0" w:color="auto"/>
        </w:rPr>
        <w:t>multidirectional</w:t>
      </w:r>
      <w:r w:rsidRPr="00F14373">
        <w:rPr>
          <w:rStyle w:val="UnderlineBold"/>
          <w:highlight w:val="yellow"/>
        </w:rPr>
        <w:t xml:space="preserve">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F14373">
        <w:rPr>
          <w:rStyle w:val="StyleBoldUnderline"/>
          <w:highlight w:val="yellow"/>
        </w:rPr>
        <w:t>Its purposes</w:t>
      </w:r>
      <w:r>
        <w:t xml:space="preserve">, responding to a multitude of interests and aims in the economy, </w:t>
      </w:r>
      <w:r w:rsidRPr="00F14373">
        <w:rPr>
          <w:rStyle w:val="StyleBoldUnderline"/>
          <w:highlight w:val="yellow"/>
        </w:rPr>
        <w:t>have</w:t>
      </w:r>
      <w:r>
        <w:rPr>
          <w:rStyle w:val="StyleBoldUnderline"/>
          <w:highlight w:val="yellow"/>
        </w:rPr>
        <w:t xml:space="preserve"> </w:t>
      </w:r>
      <w:r w:rsidRPr="00F14373">
        <w:rPr>
          <w:rStyle w:val="StyleBoldUnderline"/>
          <w:highlight w:val="yellow"/>
        </w:rPr>
        <w:t>frequently been inconsistent, if not obscure, and the results have often been confusing</w:t>
      </w:r>
      <w:r>
        <w:t xml:space="preserve"> or disappointing.   </w:t>
      </w:r>
    </w:p>
    <w:p w:rsidR="00084537" w:rsidRDefault="00084537" w:rsidP="00084537"/>
    <w:p w:rsidR="00084537" w:rsidRDefault="00084537" w:rsidP="00084537">
      <w:pPr>
        <w:pStyle w:val="Heading2"/>
      </w:pPr>
      <w:r>
        <w:t>off</w:t>
      </w:r>
    </w:p>
    <w:p w:rsidR="00084537" w:rsidRDefault="00084537" w:rsidP="00084537"/>
    <w:p w:rsidR="00084537" w:rsidRPr="005D0C6C" w:rsidRDefault="00084537" w:rsidP="00084537">
      <w:pPr>
        <w:pStyle w:val="Heading4"/>
      </w:pPr>
      <w:r>
        <w:t>Democracy is a terrible starting point – the signifier’s already been overdetermined</w:t>
      </w:r>
    </w:p>
    <w:p w:rsidR="00084537" w:rsidRDefault="00084537" w:rsidP="00084537">
      <w:r w:rsidRPr="009750F5">
        <w:rPr>
          <w:rStyle w:val="CiteChar"/>
        </w:rPr>
        <w:t>Little</w:t>
      </w:r>
      <w:r>
        <w:t xml:space="preserve">, Associate Professor and Reader, Political Theory – University of Melbourne, </w:t>
      </w:r>
      <w:r w:rsidRPr="009750F5">
        <w:rPr>
          <w:rStyle w:val="CiteChar"/>
        </w:rPr>
        <w:t>‘10</w:t>
      </w:r>
      <w:r>
        <w:t xml:space="preserve"> (Adrian, “Democratic Melancholy: On the Sacrosanct Place of Democracy in Radical Democratic Theory,” Political Studies 58:5, p. 971 – 987)</w:t>
      </w:r>
    </w:p>
    <w:p w:rsidR="00084537" w:rsidRDefault="00084537" w:rsidP="00084537"/>
    <w:p w:rsidR="00084537" w:rsidRDefault="00084537" w:rsidP="00084537">
      <w:r>
        <w:t xml:space="preserve">In recent years </w:t>
      </w:r>
      <w:r w:rsidRPr="000F082B">
        <w:rPr>
          <w:rStyle w:val="StyleBoldUnderline"/>
          <w:highlight w:val="yellow"/>
        </w:rPr>
        <w:t>radical critiques of democracy have become</w:t>
      </w:r>
      <w:r w:rsidRPr="00E674D6">
        <w:rPr>
          <w:rStyle w:val="StyleBoldUnderline"/>
        </w:rPr>
        <w:t xml:space="preserve"> increasingly </w:t>
      </w:r>
      <w:r w:rsidRPr="000F082B">
        <w:rPr>
          <w:rStyle w:val="StyleBoldUnderline"/>
          <w:highlight w:val="yellow"/>
        </w:rPr>
        <w:t>common</w:t>
      </w:r>
      <w:r w:rsidRPr="004B50B4">
        <w:rPr>
          <w:rStyle w:val="StyleBoldUnderline"/>
        </w:rPr>
        <w:t>place</w:t>
      </w:r>
      <w:r w:rsidRPr="00E674D6">
        <w:rPr>
          <w:rStyle w:val="StyleBoldUnderline"/>
        </w:rPr>
        <w:t xml:space="preserve"> in political theory, focusing on understandings of the contingent nature of the polity and principles articulated within it</w:t>
      </w:r>
      <w:r>
        <w:t xml:space="preserve"> (Laclau and Mouffe, 1985; Smith, 1998; Trend, 2006; Tønder and Thomassen, 2006). Although </w:t>
      </w:r>
      <w:r w:rsidRPr="00E674D6">
        <w:rPr>
          <w:rStyle w:val="StyleBoldUnderline"/>
        </w:rPr>
        <w:t xml:space="preserve">few theorists identify themselves explicitly as radical democrats, radical democracy can be defined as an amorphous body of thought that involves approaches such as agonism, Foucauldian genealogy and Derridean deconstruction to found a </w:t>
      </w:r>
      <w:r w:rsidRPr="004B50B4">
        <w:rPr>
          <w:rStyle w:val="StyleBoldUnderline"/>
        </w:rPr>
        <w:t>politics</w:t>
      </w:r>
      <w:r w:rsidRPr="00E832CB">
        <w:rPr>
          <w:rStyle w:val="StyleBoldUnderline"/>
          <w:highlight w:val="yellow"/>
        </w:rPr>
        <w:t xml:space="preserve"> focused on the exclusions and inequalities that characterise liberal democratic regimes</w:t>
      </w:r>
      <w:r>
        <w:t>.</w:t>
      </w:r>
    </w:p>
    <w:p w:rsidR="00084537" w:rsidRDefault="00084537" w:rsidP="00084537">
      <w:r>
        <w:t xml:space="preserve">While </w:t>
      </w:r>
      <w:r w:rsidRPr="005D0C6C">
        <w:rPr>
          <w:rStyle w:val="UnderlineBold"/>
          <w:highlight w:val="yellow"/>
        </w:rPr>
        <w:t>the primary target</w:t>
      </w:r>
      <w:r w:rsidRPr="005D0C6C">
        <w:rPr>
          <w:rStyle w:val="UnderlineBold"/>
        </w:rPr>
        <w:t xml:space="preserve"> in this trend </w:t>
      </w:r>
      <w:r w:rsidRPr="005D0C6C">
        <w:rPr>
          <w:rStyle w:val="UnderlineBold"/>
          <w:highlight w:val="yellow"/>
        </w:rPr>
        <w:t>has been</w:t>
      </w:r>
      <w:r w:rsidRPr="005D0C6C">
        <w:rPr>
          <w:rStyle w:val="UnderlineBold"/>
        </w:rPr>
        <w:t xml:space="preserve"> political liberalism</w:t>
      </w:r>
      <w:r w:rsidRPr="005D0C6C">
        <w:t xml:space="preserve"> </w:t>
      </w:r>
      <w:r w:rsidRPr="005D0C6C">
        <w:rPr>
          <w:rStyle w:val="StyleBoldUnderline"/>
        </w:rPr>
        <w:t>and</w:t>
      </w:r>
      <w:r w:rsidRPr="005D0C6C">
        <w:t xml:space="preserve">, in particular, </w:t>
      </w:r>
      <w:r w:rsidRPr="005D0C6C">
        <w:rPr>
          <w:rStyle w:val="StyleBoldUnderline"/>
          <w:highlight w:val="yellow"/>
        </w:rPr>
        <w:t>deliberative</w:t>
      </w:r>
      <w:r w:rsidRPr="005D0C6C">
        <w:rPr>
          <w:rStyle w:val="StyleBoldUnderline"/>
        </w:rPr>
        <w:t xml:space="preserve"> formations of </w:t>
      </w:r>
      <w:r w:rsidRPr="005D0C6C">
        <w:rPr>
          <w:rStyle w:val="StyleBoldUnderline"/>
          <w:highlight w:val="yellow"/>
        </w:rPr>
        <w:t>democracy</w:t>
      </w:r>
      <w:r w:rsidRPr="00E674D6">
        <w:rPr>
          <w:rStyle w:val="StyleBoldUnderline"/>
        </w:rPr>
        <w:t>,</w:t>
      </w:r>
      <w:r>
        <w:t xml:space="preserve"> </w:t>
      </w:r>
      <w:r w:rsidRPr="00E674D6">
        <w:rPr>
          <w:rStyle w:val="StyleBoldUnderline"/>
        </w:rPr>
        <w:t>it also challenges the unsophisticated discourses of democracy that permeate popular political argument</w:t>
      </w:r>
      <w:r>
        <w:t xml:space="preserve"> (Žižek, 2004). Most notable here are the arguments that have juxtaposed democracy with terrorism in the aftermath of the 2001 attacks on the World Trade Center (Badiou, 2005a, ch. 8; Honderich, 2006). </w:t>
      </w:r>
      <w:r w:rsidRPr="00E674D6">
        <w:rPr>
          <w:rStyle w:val="StyleBoldUnderline"/>
        </w:rPr>
        <w:t>These arguments rely upon a number of tropes and presuppositions about democracy that are largely unsustainable, such as a clear dichotomy between democratic regimes and those that use violence.</w:t>
      </w:r>
      <w:r>
        <w:t xml:space="preserve"> </w:t>
      </w:r>
      <w:r w:rsidRPr="00E674D6">
        <w:rPr>
          <w:rStyle w:val="StyleBoldUnderline"/>
        </w:rPr>
        <w:t>The logic underpinning uncritical representations of democracy neglects the complexity of democratic forms and the kinds of contingency that radical democrats draw attention to</w:t>
      </w:r>
      <w:r>
        <w:t>. Nonetheless, it is a potent logic in contemporary liberal democracies and it contributes to the almost sacrosanct status of democracy in contemporary political theory (Mann, 2006).</w:t>
      </w:r>
    </w:p>
    <w:p w:rsidR="00084537" w:rsidRPr="00E674D6" w:rsidRDefault="00084537" w:rsidP="00084537">
      <w:pPr>
        <w:rPr>
          <w:u w:val="single"/>
        </w:rPr>
      </w:pPr>
      <w:r w:rsidRPr="00E674D6">
        <w:rPr>
          <w:rStyle w:val="StyleBoldUnderline"/>
        </w:rPr>
        <w:t>While democracy may be defended in terms of ideas such as popular sovereignty, the rule of law, political participation or representation, the precise form that these concepts take in</w:t>
      </w:r>
      <w:r>
        <w:rPr>
          <w:rStyle w:val="StyleBoldUnderline"/>
        </w:rPr>
        <w:t xml:space="preserve"> </w:t>
      </w:r>
      <w:r w:rsidRPr="00E674D6">
        <w:rPr>
          <w:rStyle w:val="StyleBoldUnderline"/>
        </w:rPr>
        <w:t>different democratic societies varies enormously</w:t>
      </w:r>
      <w:r>
        <w:t xml:space="preserve">. What this demonstrates is that </w:t>
      </w:r>
      <w:r w:rsidRPr="005D0C6C">
        <w:rPr>
          <w:rStyle w:val="UnderlineBold"/>
        </w:rPr>
        <w:t>democracy is not ‘a regime or political ethos capable of generating its own binding force and aim, capable of animating and gathering itself as a regime’</w:t>
      </w:r>
      <w:r>
        <w:t xml:space="preserve"> (Brown, 1998, p. 426). This article contends that this absence entails that democracy should be understood as a vessel that can contain a wide range </w:t>
      </w:r>
      <w:r w:rsidRPr="005D0C6C">
        <w:t xml:space="preserve">of practices and institutions. As such, </w:t>
      </w:r>
      <w:r w:rsidRPr="005D0C6C">
        <w:rPr>
          <w:rStyle w:val="StyleBoldUnderline"/>
        </w:rPr>
        <w:t>democracy and the concepts that underpin it require critical evaluation</w:t>
      </w:r>
      <w:r w:rsidRPr="005D0C6C">
        <w:t xml:space="preserve">. Ironically, though, as we shall see, </w:t>
      </w:r>
      <w:r w:rsidRPr="005D0C6C">
        <w:rPr>
          <w:rStyle w:val="StyleBoldUnderline"/>
        </w:rPr>
        <w:t>it is precisely this kind of analysis that many associated with radical democracy have shied away from.</w:t>
      </w:r>
      <w:r w:rsidRPr="005D0C6C">
        <w:t xml:space="preserve"> Perhaps then, </w:t>
      </w:r>
      <w:r w:rsidRPr="005D0C6C">
        <w:rPr>
          <w:rStyle w:val="StyleBoldUnderline"/>
        </w:rPr>
        <w:t>the strength of contemporary liberal democracy has</w:t>
      </w:r>
      <w:r w:rsidRPr="005D0C6C">
        <w:t xml:space="preserve"> been not only in articulating a simple message and understanding of democracy, but also its </w:t>
      </w:r>
      <w:r w:rsidRPr="005D0C6C">
        <w:rPr>
          <w:rStyle w:val="StyleBoldUnderline"/>
        </w:rPr>
        <w:t>capacity to quieten theorists who might be regarded as those most likely to engage in a radical democratic critique</w:t>
      </w:r>
      <w:r>
        <w:t>.</w:t>
      </w:r>
    </w:p>
    <w:p w:rsidR="00084537" w:rsidRDefault="00084537" w:rsidP="00084537">
      <w:r w:rsidRPr="005D0C6C">
        <w:rPr>
          <w:rStyle w:val="StyleBoldUnderline"/>
          <w:highlight w:val="yellow"/>
        </w:rPr>
        <w:t>For</w:t>
      </w:r>
      <w:r w:rsidRPr="005D0C6C">
        <w:rPr>
          <w:rStyle w:val="StyleBoldUnderline"/>
        </w:rPr>
        <w:t xml:space="preserve"> post-structuralist </w:t>
      </w:r>
      <w:r w:rsidRPr="005D0C6C">
        <w:rPr>
          <w:rStyle w:val="StyleBoldUnderline"/>
          <w:highlight w:val="yellow"/>
        </w:rPr>
        <w:t>theorists</w:t>
      </w:r>
      <w:r>
        <w:t xml:space="preserve"> such as Ernesto Laclau, </w:t>
      </w:r>
      <w:r w:rsidRPr="005854D0">
        <w:rPr>
          <w:rStyle w:val="UnderlineBold"/>
          <w:highlight w:val="yellow"/>
        </w:rPr>
        <w:t>there is a void at the heart of democracy that enables it to operate as a ‘floating signifier</w:t>
      </w:r>
      <w:r w:rsidRPr="005854D0">
        <w:rPr>
          <w:highlight w:val="yellow"/>
        </w:rPr>
        <w:t>’.</w:t>
      </w:r>
      <w:r>
        <w:t xml:space="preserve"> On this understanding, ‘</w:t>
      </w:r>
      <w:r w:rsidRPr="005D0C6C">
        <w:rPr>
          <w:rStyle w:val="StyleBoldUnderline"/>
        </w:rPr>
        <w:t>hegemony is understood as the process of fixing the meaning of a floating signifier ... around a particular nodal point’</w:t>
      </w:r>
      <w:r>
        <w:t xml:space="preserve"> (Norval, 2004, p. 158; see also Laclau, 1996). </w:t>
      </w:r>
      <w:r w:rsidRPr="00E674D6">
        <w:rPr>
          <w:rStyle w:val="StyleBoldUnderline"/>
        </w:rPr>
        <w:t>This contingency in the meaning of democracy is significant because, in the ‘absence of a set of ideas that form,cohere,stabilize,and direct a social body’</w:t>
      </w:r>
      <w:r>
        <w:t xml:space="preserve">(Brown,1998,p.426),neo-liberals and neo-conservatives in particular have established </w:t>
      </w:r>
      <w:r w:rsidRPr="00E674D6">
        <w:rPr>
          <w:rStyle w:val="StyleBoldUnderline"/>
        </w:rPr>
        <w:t>he</w:t>
      </w:r>
      <w:r>
        <w:rPr>
          <w:rStyle w:val="StyleBoldUnderline"/>
        </w:rPr>
        <w:t>gemony over the dominant inter</w:t>
      </w:r>
      <w:r w:rsidRPr="00E674D6">
        <w:rPr>
          <w:rStyle w:val="StyleBoldUnderline"/>
        </w:rPr>
        <w:t>pretations of democracy</w:t>
      </w:r>
      <w:r>
        <w:t xml:space="preserve">. This begs the question that Wendy Brown hinted at in the late 1990s: </w:t>
      </w:r>
      <w:r w:rsidRPr="005854D0">
        <w:rPr>
          <w:rStyle w:val="UnderlineBold"/>
          <w:highlight w:val="yellow"/>
        </w:rPr>
        <w:t>is democracy worth retaining?</w:t>
      </w:r>
      <w:r>
        <w:t xml:space="preserve"> If so, why and how can radical democrats reclaim it from the dominant hegemonic forces? </w:t>
      </w:r>
      <w:r w:rsidRPr="005D0C6C">
        <w:rPr>
          <w:rStyle w:val="UnderlineBold"/>
        </w:rPr>
        <w:t>The risk of</w:t>
      </w:r>
      <w:r w:rsidRPr="007E72C1">
        <w:rPr>
          <w:rStyle w:val="UnderlineBold"/>
        </w:rPr>
        <w:t xml:space="preserve"> </w:t>
      </w:r>
      <w:r w:rsidRPr="007E72C1">
        <w:rPr>
          <w:rStyle w:val="UnderlineBold"/>
          <w:rFonts w:cs="Arial"/>
          <w:b w:val="0"/>
        </w:rPr>
        <w:t xml:space="preserve">contemporary </w:t>
      </w:r>
      <w:r w:rsidRPr="005D0C6C">
        <w:rPr>
          <w:rStyle w:val="UnderlineBold"/>
          <w:highlight w:val="yellow"/>
        </w:rPr>
        <w:t>democracy</w:t>
      </w:r>
      <w:r w:rsidRPr="005D0C6C">
        <w:rPr>
          <w:rStyle w:val="UnderlineBold"/>
        </w:rPr>
        <w:t xml:space="preserve"> – if not </w:t>
      </w:r>
      <w:r w:rsidRPr="005D0C6C">
        <w:rPr>
          <w:rStyle w:val="UnderlineBold"/>
          <w:highlight w:val="yellow"/>
        </w:rPr>
        <w:t>the inherent paradox</w:t>
      </w:r>
      <w:r w:rsidRPr="005D0C6C">
        <w:rPr>
          <w:rStyle w:val="UnderlineBold"/>
        </w:rPr>
        <w:t xml:space="preserve"> – is that</w:t>
      </w:r>
      <w:r w:rsidRPr="007E72C1">
        <w:rPr>
          <w:rStyle w:val="UnderlineBold"/>
        </w:rPr>
        <w:t xml:space="preserve"> at the same time as it opens up opportunities for a more radical politics, </w:t>
      </w:r>
      <w:r w:rsidRPr="005D0C6C">
        <w:rPr>
          <w:rStyle w:val="UnderlineBold"/>
        </w:rPr>
        <w:t xml:space="preserve">it </w:t>
      </w:r>
      <w:r w:rsidRPr="005D0C6C">
        <w:rPr>
          <w:rStyle w:val="UnderlineBold"/>
          <w:highlight w:val="yellow"/>
        </w:rPr>
        <w:t>closes</w:t>
      </w:r>
      <w:r w:rsidRPr="005854D0">
        <w:rPr>
          <w:rStyle w:val="UnderlineBold"/>
          <w:highlight w:val="yellow"/>
        </w:rPr>
        <w:t xml:space="preserve"> down</w:t>
      </w:r>
      <w:r w:rsidRPr="007E72C1">
        <w:rPr>
          <w:rStyle w:val="UnderlineBold"/>
        </w:rPr>
        <w:t xml:space="preserve"> these </w:t>
      </w:r>
      <w:r w:rsidRPr="005854D0">
        <w:rPr>
          <w:rStyle w:val="UnderlineBold"/>
          <w:highlight w:val="yellow"/>
        </w:rPr>
        <w:t>possibilities through excessive proceduralism and policing of the political order</w:t>
      </w:r>
      <w:r>
        <w:t xml:space="preserve"> (Mouffe, 2000). </w:t>
      </w:r>
      <w:r w:rsidRPr="007E72C1">
        <w:rPr>
          <w:rStyle w:val="StyleBoldUnderline"/>
        </w:rPr>
        <w:t xml:space="preserve">For Brown, a </w:t>
      </w:r>
      <w:r w:rsidRPr="005D0C6C">
        <w:rPr>
          <w:rStyle w:val="StyleBoldUnderline"/>
          <w:highlight w:val="yellow"/>
        </w:rPr>
        <w:t>radical</w:t>
      </w:r>
      <w:r w:rsidRPr="007E72C1">
        <w:rPr>
          <w:rStyle w:val="StyleBoldUnderline"/>
        </w:rPr>
        <w:t xml:space="preserve"> </w:t>
      </w:r>
      <w:r w:rsidRPr="005D0C6C">
        <w:rPr>
          <w:rStyle w:val="StyleBoldUnderline"/>
          <w:highlight w:val="yellow"/>
        </w:rPr>
        <w:t>democratic politics means</w:t>
      </w:r>
      <w:r w:rsidRPr="007E72C1">
        <w:rPr>
          <w:rStyle w:val="StyleBoldUnderline"/>
        </w:rPr>
        <w:t xml:space="preserve"> ‘culturing </w:t>
      </w:r>
      <w:r w:rsidRPr="005D0C6C">
        <w:rPr>
          <w:rStyle w:val="StyleBoldUnderline"/>
        </w:rPr>
        <w:t xml:space="preserve">attachments that enable </w:t>
      </w:r>
      <w:r w:rsidRPr="005D0C6C">
        <w:rPr>
          <w:rStyle w:val="StyleBoldUnderline"/>
          <w:highlight w:val="yellow"/>
        </w:rPr>
        <w:t>freedom</w:t>
      </w:r>
      <w:r w:rsidRPr="005D0C6C">
        <w:rPr>
          <w:rStyle w:val="StyleBoldUnderline"/>
        </w:rPr>
        <w:t xml:space="preserve">, equality, </w:t>
      </w:r>
      <w:r w:rsidRPr="005D0C6C">
        <w:rPr>
          <w:rStyle w:val="StyleBoldUnderline"/>
          <w:highlight w:val="yellow"/>
        </w:rPr>
        <w:t>and</w:t>
      </w:r>
      <w:r w:rsidRPr="005D0C6C">
        <w:rPr>
          <w:rStyle w:val="StyleBoldUnderline"/>
        </w:rPr>
        <w:t xml:space="preserve"> cultural </w:t>
      </w:r>
      <w:r w:rsidRPr="005D0C6C">
        <w:rPr>
          <w:rStyle w:val="StyleBoldUnderline"/>
          <w:highlight w:val="yellow"/>
        </w:rPr>
        <w:t>inclusion’</w:t>
      </w:r>
      <w:r>
        <w:t xml:space="preserve"> ( Brown, 1998, p. 427) </w:t>
      </w:r>
      <w:r w:rsidRPr="007E72C1">
        <w:rPr>
          <w:rStyle w:val="StyleBoldUnderline"/>
        </w:rPr>
        <w:t xml:space="preserve">but </w:t>
      </w:r>
      <w:r w:rsidRPr="004743A3">
        <w:rPr>
          <w:rStyle w:val="StyleBoldUnderline"/>
          <w:highlight w:val="yellow"/>
        </w:rPr>
        <w:t>this is</w:t>
      </w:r>
      <w:r w:rsidRPr="007E72C1">
        <w:rPr>
          <w:rStyle w:val="StyleBoldUnderline"/>
        </w:rPr>
        <w:t xml:space="preserve"> precisely the </w:t>
      </w:r>
      <w:r w:rsidRPr="004743A3">
        <w:rPr>
          <w:rStyle w:val="StyleBoldUnderline"/>
          <w:highlight w:val="yellow"/>
        </w:rPr>
        <w:t>territory</w:t>
      </w:r>
      <w:r w:rsidRPr="007E72C1">
        <w:rPr>
          <w:rStyle w:val="StyleBoldUnderline"/>
        </w:rPr>
        <w:t xml:space="preserve"> on </w:t>
      </w:r>
      <w:r w:rsidRPr="004743A3">
        <w:rPr>
          <w:rStyle w:val="StyleBoldUnderline"/>
          <w:highlight w:val="yellow"/>
        </w:rPr>
        <w:t>which the hegemonic hold of neo-liberals and neo- conservatives has been forged</w:t>
      </w:r>
      <w:r>
        <w:t xml:space="preserve"> (albeit inadequately and improbably, as Brown points out). </w:t>
      </w:r>
      <w:r w:rsidRPr="005C44D2">
        <w:rPr>
          <w:rStyle w:val="StyleBoldUnderline"/>
          <w:highlight w:val="yellow"/>
        </w:rPr>
        <w:t>This necessitates a political strategy that</w:t>
      </w:r>
      <w:r w:rsidRPr="007E72C1">
        <w:rPr>
          <w:rStyle w:val="StyleBoldUnderline"/>
        </w:rPr>
        <w:t xml:space="preserve"> unsettles and </w:t>
      </w:r>
      <w:r w:rsidRPr="005D0C6C">
        <w:rPr>
          <w:rStyle w:val="StyleBoldUnderline"/>
          <w:highlight w:val="yellow"/>
        </w:rPr>
        <w:t>disrupts</w:t>
      </w:r>
      <w:r w:rsidRPr="007E72C1">
        <w:rPr>
          <w:rStyle w:val="StyleBoldUnderline"/>
        </w:rPr>
        <w:t xml:space="preserve"> these </w:t>
      </w:r>
      <w:r w:rsidRPr="005D0C6C">
        <w:rPr>
          <w:rStyle w:val="StyleBoldUnderline"/>
          <w:highlight w:val="yellow"/>
        </w:rPr>
        <w:t>concepts at the heart of</w:t>
      </w:r>
      <w:r w:rsidRPr="007E72C1">
        <w:rPr>
          <w:rStyle w:val="StyleBoldUnderline"/>
        </w:rPr>
        <w:t xml:space="preserve"> the neo-liberal/neo-</w:t>
      </w:r>
      <w:r w:rsidRPr="005D0C6C">
        <w:rPr>
          <w:rStyle w:val="StyleBoldUnderline"/>
          <w:highlight w:val="yellow"/>
        </w:rPr>
        <w:t>conservative hegemony, a politics that recognises</w:t>
      </w:r>
      <w:r w:rsidRPr="005C44D2">
        <w:rPr>
          <w:rStyle w:val="StyleBoldUnderline"/>
          <w:highlight w:val="yellow"/>
        </w:rPr>
        <w:t xml:space="preserve"> the unattainable nature of democratic ideals</w:t>
      </w:r>
      <w:r w:rsidRPr="007E72C1">
        <w:rPr>
          <w:rStyle w:val="StyleBoldUnderline"/>
        </w:rPr>
        <w:t xml:space="preserve"> </w:t>
      </w:r>
      <w:r w:rsidRPr="005D0C6C">
        <w:rPr>
          <w:rStyle w:val="StyleBoldUnderline"/>
          <w:highlight w:val="yellow"/>
        </w:rPr>
        <w:t>and</w:t>
      </w:r>
      <w:r w:rsidRPr="007E72C1">
        <w:rPr>
          <w:rStyle w:val="StyleBoldUnderline"/>
        </w:rPr>
        <w:t>, thus, the ‘</w:t>
      </w:r>
      <w:r w:rsidRPr="005D0C6C">
        <w:rPr>
          <w:rStyle w:val="StyleBoldUnderline"/>
          <w:highlight w:val="yellow"/>
        </w:rPr>
        <w:t>constitutive failure’ at the heart of democracy</w:t>
      </w:r>
      <w:r w:rsidRPr="005D0C6C">
        <w:rPr>
          <w:rStyle w:val="StyleBoldUnderline"/>
        </w:rPr>
        <w:t>’s</w:t>
      </w:r>
      <w:r w:rsidRPr="007E72C1">
        <w:rPr>
          <w:rStyle w:val="StyleBoldUnderline"/>
        </w:rPr>
        <w:t xml:space="preserve"> foundations and its continuation</w:t>
      </w:r>
      <w:r>
        <w:t>.</w:t>
      </w:r>
    </w:p>
    <w:p w:rsidR="00084537" w:rsidRDefault="00084537" w:rsidP="00084537"/>
    <w:p w:rsidR="00084537" w:rsidRPr="009C030D" w:rsidRDefault="00084537" w:rsidP="00084537">
      <w:pPr>
        <w:pStyle w:val="Heading4"/>
      </w:pPr>
      <w:r>
        <w:t xml:space="preserve">You can’t reform democracy – the aff trades off with a sustained criticism of the concept of democracy itself – that’s the root cause of their impacts </w:t>
      </w:r>
    </w:p>
    <w:p w:rsidR="00084537" w:rsidRDefault="00084537" w:rsidP="00084537">
      <w:r w:rsidRPr="009750F5">
        <w:rPr>
          <w:rStyle w:val="CiteChar"/>
        </w:rPr>
        <w:t>Little</w:t>
      </w:r>
      <w:r>
        <w:t xml:space="preserve">, Associate Professor and Reader, Political Theory – University of Melbourne, </w:t>
      </w:r>
      <w:r w:rsidRPr="009750F5">
        <w:rPr>
          <w:rStyle w:val="CiteChar"/>
        </w:rPr>
        <w:t>‘10</w:t>
      </w:r>
      <w:r>
        <w:t xml:space="preserve"> (Adrian, “Democratic Melancholy: On the Sacrosanct Place of Democracy in Radical Democratic Theory,” Political Studies 58:5, p. 971 – 987)</w:t>
      </w:r>
    </w:p>
    <w:p w:rsidR="00084537" w:rsidRDefault="00084537" w:rsidP="00084537"/>
    <w:p w:rsidR="00084537" w:rsidRDefault="00084537" w:rsidP="00084537">
      <w:r w:rsidRPr="007E72C1">
        <w:rPr>
          <w:rStyle w:val="StyleBoldUnderline"/>
        </w:rPr>
        <w:t>The main focus in radical democratic theory has been liberalism and the liberal aspect of liberal democracy in particular</w:t>
      </w:r>
      <w:r>
        <w:t xml:space="preserve"> (see, for example, Brown, 2006a on tolerance; Brown, 2004 on human rights). To this extent, William Connolly argues that his theory challenges ‘the retreat in the academy toward a conservative brand of liberalism that welcomes most heartily a narrow band of perspectives on the cultural economy and the economic culture’ (Connolly, 1999, p. 48). </w:t>
      </w:r>
      <w:r w:rsidRPr="007E72C1">
        <w:rPr>
          <w:rStyle w:val="UnderlineBold"/>
        </w:rPr>
        <w:t xml:space="preserve">As significant as this critique of liberalism is, it provides a partial account of the limitations of liberal democracy in so far as </w:t>
      </w:r>
      <w:r w:rsidRPr="009D6858">
        <w:rPr>
          <w:rStyle w:val="UnderlineBold"/>
        </w:rPr>
        <w:t>it fails to note any problems that may emanate from the democratic part of the liberal democratic equation</w:t>
      </w:r>
      <w:r>
        <w:t xml:space="preserve">. Thus, although some post-foundational thinkers have been prepared to articulate a critique of democracy (Agamben, 2005; Badiou, 2005b), this approach has been less forthcoming from the major theorists often associated with radical democracy. What is clear, then, is that </w:t>
      </w:r>
      <w:r w:rsidRPr="00E02AC6">
        <w:rPr>
          <w:rStyle w:val="UnderlineBold"/>
          <w:highlight w:val="cyan"/>
        </w:rPr>
        <w:t>radical democracy is founded on</w:t>
      </w:r>
      <w:r w:rsidRPr="007E72C1">
        <w:rPr>
          <w:rStyle w:val="UnderlineBold"/>
        </w:rPr>
        <w:t xml:space="preserve"> a belief in the </w:t>
      </w:r>
      <w:r w:rsidRPr="00E02AC6">
        <w:rPr>
          <w:rStyle w:val="UnderlineBold"/>
          <w:highlight w:val="cyan"/>
        </w:rPr>
        <w:t xml:space="preserve">normative superiority of </w:t>
      </w:r>
      <w:r w:rsidRPr="009D6858">
        <w:rPr>
          <w:rStyle w:val="UnderlineBold"/>
          <w:highlight w:val="cyan"/>
        </w:rPr>
        <w:t>democracy rather than</w:t>
      </w:r>
      <w:r w:rsidRPr="007E72C1">
        <w:rPr>
          <w:rStyle w:val="UnderlineBold"/>
        </w:rPr>
        <w:t xml:space="preserve"> a critical </w:t>
      </w:r>
      <w:r w:rsidRPr="009D6858">
        <w:rPr>
          <w:rStyle w:val="UnderlineBold"/>
          <w:highlight w:val="cyan"/>
        </w:rPr>
        <w:t>engagement with that foundational principle</w:t>
      </w:r>
      <w:r w:rsidRPr="009D6858">
        <w:rPr>
          <w:highlight w:val="cyan"/>
        </w:rPr>
        <w:t>.</w:t>
      </w:r>
    </w:p>
    <w:p w:rsidR="00084537" w:rsidRDefault="00084537" w:rsidP="00084537">
      <w:r>
        <w:t xml:space="preserve">This lack of critique of democracy has been noticeable in the work of Brown, Butler and Connolly in North America. These theorists are often cited in radical democratic critiques of liberalism and their work has been highly influential, particularly in demonstrating the limits of liberalism when it comes to grappling with the multiplicity of demands emanating from the politics of identity and difference (Brown, 1995; Butler, 1998; Connolly, 1991; Little and Lloyd, 2009). It is notable then that </w:t>
      </w:r>
      <w:r w:rsidRPr="007E72C1">
        <w:rPr>
          <w:rStyle w:val="StyleBoldUnderline"/>
        </w:rPr>
        <w:t>these eminent critics of liberal democracy have focused intensively on the failings of liberalism and have said relatively little about the problems of democracy</w:t>
      </w:r>
      <w:r>
        <w:t xml:space="preserve">. The distinct possibility is that </w:t>
      </w:r>
      <w:r w:rsidRPr="00144682">
        <w:rPr>
          <w:rStyle w:val="UnderlineBold"/>
          <w:highlight w:val="cyan"/>
        </w:rPr>
        <w:t xml:space="preserve">the hegemonic force of discourses of democracy closes spaces of criticism and </w:t>
      </w:r>
      <w:r w:rsidRPr="009D6858">
        <w:rPr>
          <w:rStyle w:val="UnderlineBold"/>
          <w:highlight w:val="cyan"/>
        </w:rPr>
        <w:t>ensures</w:t>
      </w:r>
      <w:r w:rsidRPr="009D6858">
        <w:rPr>
          <w:rStyle w:val="UnderlineBold"/>
        </w:rPr>
        <w:t xml:space="preserve"> that potential </w:t>
      </w:r>
      <w:r w:rsidRPr="009D6858">
        <w:rPr>
          <w:rStyle w:val="UnderlineBold"/>
          <w:highlight w:val="cyan"/>
        </w:rPr>
        <w:t>critics</w:t>
      </w:r>
      <w:r w:rsidRPr="00144682">
        <w:rPr>
          <w:rStyle w:val="UnderlineBold"/>
          <w:highlight w:val="cyan"/>
        </w:rPr>
        <w:t xml:space="preserve"> have censored themselves.</w:t>
      </w:r>
      <w:r>
        <w:t xml:space="preserve"> This problem emanates from an </w:t>
      </w:r>
      <w:r w:rsidRPr="00144682">
        <w:rPr>
          <w:rStyle w:val="StyleBoldUnderline"/>
          <w:highlight w:val="cyan"/>
        </w:rPr>
        <w:t>intellectual culture</w:t>
      </w:r>
      <w:r>
        <w:t xml:space="preserve"> in liberal democracies (the United States in the case of the authors under analysis) that limi</w:t>
      </w:r>
      <w:r w:rsidRPr="009D6858">
        <w:t>t</w:t>
      </w:r>
      <w:r>
        <w:t xml:space="preserve">s ‘what we can hear’ (Butler,2002) and </w:t>
      </w:r>
      <w:r w:rsidRPr="00144682">
        <w:rPr>
          <w:rStyle w:val="StyleBoldUnderline"/>
          <w:highlight w:val="cyan"/>
        </w:rPr>
        <w:t>repels criticism of democracy</w:t>
      </w:r>
      <w:r w:rsidRPr="007E72C1">
        <w:rPr>
          <w:rStyle w:val="StyleBoldUnderline"/>
        </w:rPr>
        <w:t xml:space="preserve"> by </w:t>
      </w:r>
      <w:r w:rsidRPr="009D6858">
        <w:rPr>
          <w:rStyle w:val="StyleBoldUnderline"/>
        </w:rPr>
        <w:t>placing such commentary on the wrong side of the ‘distribution of the sensible’</w:t>
      </w:r>
      <w:r>
        <w:t xml:space="preserve"> (Rancière, 2004; 2006).</w:t>
      </w:r>
    </w:p>
    <w:p w:rsidR="00084537" w:rsidRPr="000B46DC" w:rsidRDefault="00084537" w:rsidP="00084537">
      <w:r>
        <w:t xml:space="preserve">The </w:t>
      </w:r>
      <w:r w:rsidRPr="00144682">
        <w:rPr>
          <w:rStyle w:val="UnderlineBold"/>
          <w:highlight w:val="cyan"/>
        </w:rPr>
        <w:t>inability</w:t>
      </w:r>
      <w:r w:rsidRPr="007E72C1">
        <w:rPr>
          <w:rStyle w:val="UnderlineBold"/>
        </w:rPr>
        <w:t xml:space="preserve"> of radical commentators </w:t>
      </w:r>
      <w:r w:rsidRPr="00144682">
        <w:rPr>
          <w:rStyle w:val="UnderlineBold"/>
          <w:highlight w:val="cyan"/>
        </w:rPr>
        <w:t>to express</w:t>
      </w:r>
      <w:r w:rsidRPr="007E72C1">
        <w:rPr>
          <w:rStyle w:val="UnderlineBold"/>
        </w:rPr>
        <w:t xml:space="preserve"> their </w:t>
      </w:r>
      <w:r w:rsidRPr="00144682">
        <w:rPr>
          <w:rStyle w:val="UnderlineBold"/>
          <w:highlight w:val="cyan"/>
        </w:rPr>
        <w:t>arguments in terms of the problems of democracy contributes to the continued hegemony of liberal democracy</w:t>
      </w:r>
      <w:r w:rsidRPr="00144682">
        <w:rPr>
          <w:highlight w:val="cyan"/>
        </w:rPr>
        <w:t>.</w:t>
      </w:r>
      <w:r w:rsidRPr="009D6858">
        <w:t xml:space="preserve"> </w:t>
      </w:r>
      <w:r w:rsidRPr="009D6858">
        <w:rPr>
          <w:rStyle w:val="UnderlineBold"/>
        </w:rPr>
        <w:t>The</w:t>
      </w:r>
      <w:r w:rsidRPr="00144682">
        <w:rPr>
          <w:rStyle w:val="UnderlineBold"/>
          <w:highlight w:val="cyan"/>
        </w:rPr>
        <w:t xml:space="preserve"> violence attached to the rule of law</w:t>
      </w:r>
      <w:r w:rsidRPr="009D6858">
        <w:rPr>
          <w:rStyle w:val="UnderlineBold"/>
          <w:highlight w:val="cyan"/>
        </w:rPr>
        <w:t>,</w:t>
      </w:r>
      <w:r w:rsidRPr="009D6858">
        <w:rPr>
          <w:rStyle w:val="UnderlineBold"/>
        </w:rPr>
        <w:t xml:space="preserve"> the </w:t>
      </w:r>
      <w:r w:rsidRPr="009D6858">
        <w:rPr>
          <w:rStyle w:val="UnderlineBold"/>
          <w:highlight w:val="cyan"/>
        </w:rPr>
        <w:t>exclusion of minority perspectives</w:t>
      </w:r>
      <w:r w:rsidRPr="009D6858">
        <w:rPr>
          <w:rStyle w:val="UnderlineBold"/>
        </w:rPr>
        <w:t xml:space="preserve"> in forging popular sovereignty, the </w:t>
      </w:r>
      <w:r w:rsidRPr="009D6858">
        <w:rPr>
          <w:rStyle w:val="UnderlineBold"/>
          <w:highlight w:val="cyan"/>
        </w:rPr>
        <w:t>marginalisation</w:t>
      </w:r>
      <w:r w:rsidRPr="00144682">
        <w:rPr>
          <w:rStyle w:val="UnderlineBold"/>
          <w:highlight w:val="cyan"/>
        </w:rPr>
        <w:t xml:space="preserve"> </w:t>
      </w:r>
      <w:r w:rsidRPr="009D6858">
        <w:rPr>
          <w:rStyle w:val="UnderlineBold"/>
          <w:highlight w:val="cyan"/>
        </w:rPr>
        <w:t>of</w:t>
      </w:r>
      <w:r w:rsidRPr="009D6858">
        <w:rPr>
          <w:rStyle w:val="UnderlineBold"/>
        </w:rPr>
        <w:t xml:space="preserve"> various cultural and socio-economic </w:t>
      </w:r>
      <w:r w:rsidRPr="009D6858">
        <w:rPr>
          <w:rStyle w:val="UnderlineBold"/>
          <w:highlight w:val="cyan"/>
        </w:rPr>
        <w:t>inequalities</w:t>
      </w:r>
      <w:r w:rsidRPr="009D6858">
        <w:rPr>
          <w:rStyle w:val="UnderlineBold"/>
        </w:rPr>
        <w:t xml:space="preserve"> in the name of pursuing political equality and so forth </w:t>
      </w:r>
      <w:r w:rsidRPr="009D6858">
        <w:rPr>
          <w:rStyle w:val="UnderlineBold"/>
          <w:highlight w:val="cyan"/>
        </w:rPr>
        <w:t>are safeguarded from</w:t>
      </w:r>
      <w:r w:rsidRPr="009D6858">
        <w:rPr>
          <w:rStyle w:val="UnderlineBold"/>
        </w:rPr>
        <w:t xml:space="preserve"> sufficient </w:t>
      </w:r>
      <w:r w:rsidRPr="009D6858">
        <w:rPr>
          <w:rStyle w:val="UnderlineBold"/>
          <w:highlight w:val="cyan"/>
        </w:rPr>
        <w:t>critical</w:t>
      </w:r>
      <w:r w:rsidRPr="00144682">
        <w:rPr>
          <w:rStyle w:val="UnderlineBold"/>
          <w:highlight w:val="cyan"/>
        </w:rPr>
        <w:t xml:space="preserve"> scrutiny</w:t>
      </w:r>
      <w:r>
        <w:t xml:space="preserve">. In the absence of this kind of critical, radical democratic analysis, </w:t>
      </w:r>
      <w:r w:rsidRPr="007E72C1">
        <w:rPr>
          <w:rStyle w:val="StyleBoldUnderline"/>
        </w:rPr>
        <w:t xml:space="preserve">liberal democ- racies perpetrate various </w:t>
      </w:r>
      <w:r w:rsidRPr="009D6858">
        <w:rPr>
          <w:rStyle w:val="StyleBoldUnderline"/>
        </w:rPr>
        <w:t>activities that hardly bear scrutiny from a democratic perspective</w:t>
      </w:r>
      <w:r>
        <w:t xml:space="preserve"> (Ross, 2004; Žižek, 2008). For example, </w:t>
      </w:r>
      <w:r w:rsidRPr="007E72C1">
        <w:rPr>
          <w:rStyle w:val="UnderlineBold"/>
        </w:rPr>
        <w:t xml:space="preserve">while eulogising the democratic forms that have been established in Western societies, </w:t>
      </w:r>
      <w:r w:rsidRPr="009D6858">
        <w:rPr>
          <w:rStyle w:val="UnderlineBold"/>
          <w:highlight w:val="cyan"/>
        </w:rPr>
        <w:t>the Coalition of the Willing</w:t>
      </w:r>
      <w:r w:rsidRPr="007E72C1">
        <w:rPr>
          <w:rStyle w:val="UnderlineBold"/>
        </w:rPr>
        <w:t xml:space="preserve"> was prepared to </w:t>
      </w:r>
      <w:r w:rsidRPr="00144682">
        <w:rPr>
          <w:rStyle w:val="UnderlineBold"/>
          <w:highlight w:val="cyan"/>
        </w:rPr>
        <w:t>argue that the ends justify the means in preserving democracy</w:t>
      </w:r>
      <w:r w:rsidRPr="007E72C1">
        <w:rPr>
          <w:rStyle w:val="UnderlineBold"/>
        </w:rPr>
        <w:t xml:space="preserve"> from the non-democratic threat posed by the ubiquitous spectre of ‘terrorism’ through processes such as extraordinary rendition </w:t>
      </w:r>
      <w:r>
        <w:t xml:space="preserve">(Donohue, 2008; Mertus and Sajjad, 2008; Siddiqui, 2008). </w:t>
      </w:r>
      <w:r w:rsidRPr="009C030D">
        <w:rPr>
          <w:rStyle w:val="StyleBoldUnderline"/>
          <w:highlight w:val="cyan"/>
        </w:rPr>
        <w:t>This</w:t>
      </w:r>
      <w:r w:rsidRPr="009C030D">
        <w:rPr>
          <w:rStyle w:val="StyleBoldUnderline"/>
        </w:rPr>
        <w:t xml:space="preserve"> enterprise has devalued and </w:t>
      </w:r>
      <w:r w:rsidRPr="009C030D">
        <w:rPr>
          <w:rStyle w:val="StyleBoldUnderline"/>
          <w:highlight w:val="cyan"/>
        </w:rPr>
        <w:t>compromised the currency of democracy and impeded debate</w:t>
      </w:r>
      <w:r w:rsidRPr="009C030D">
        <w:rPr>
          <w:rStyle w:val="StyleBoldUnderline"/>
        </w:rPr>
        <w:t xml:space="preserve"> about the nature of sover- eignty and the rule of law</w:t>
      </w:r>
      <w:r w:rsidRPr="000B46DC">
        <w:t>.</w:t>
      </w:r>
    </w:p>
    <w:p w:rsidR="00084537" w:rsidRDefault="00084537" w:rsidP="00084537"/>
    <w:p w:rsidR="00084537" w:rsidRDefault="00084537" w:rsidP="00084537">
      <w:pPr>
        <w:pStyle w:val="Heading4"/>
        <w:rPr>
          <w:rFonts w:cs="Arial"/>
        </w:rPr>
      </w:pPr>
      <w:r>
        <w:rPr>
          <w:rFonts w:cs="Arial"/>
        </w:rPr>
        <w:t xml:space="preserve">Alternative: reject democracy as a starting point for political change. </w:t>
      </w:r>
    </w:p>
    <w:p w:rsidR="00084537" w:rsidRDefault="00084537" w:rsidP="00084537"/>
    <w:p w:rsidR="00084537" w:rsidRPr="00D17617" w:rsidRDefault="00084537" w:rsidP="00084537">
      <w:pPr>
        <w:pStyle w:val="Heading4"/>
      </w:pPr>
      <w:r>
        <w:t>Reliance on democracy makes violence inevitable – only the alt can ground radical political change</w:t>
      </w:r>
    </w:p>
    <w:p w:rsidR="00084537" w:rsidRDefault="00084537" w:rsidP="00084537">
      <w:r w:rsidRPr="009750F5">
        <w:rPr>
          <w:rStyle w:val="CiteChar"/>
        </w:rPr>
        <w:t>Little</w:t>
      </w:r>
      <w:r>
        <w:t xml:space="preserve">, Associate Professor and Reader, Political Theory – University of Melbourne, </w:t>
      </w:r>
      <w:r w:rsidRPr="009750F5">
        <w:rPr>
          <w:rStyle w:val="CiteChar"/>
        </w:rPr>
        <w:t>‘10</w:t>
      </w:r>
      <w:r>
        <w:t xml:space="preserve"> (Adrian, “Democratic Melancholy: On the Sacrosanct Place of Democracy in Radical Democratic Theory,” Political Studies 58:5, p. 971 – 987)</w:t>
      </w:r>
    </w:p>
    <w:p w:rsidR="00084537" w:rsidRDefault="00084537" w:rsidP="00084537"/>
    <w:p w:rsidR="00084537" w:rsidRDefault="00084537" w:rsidP="00084537">
      <w:r>
        <w:t xml:space="preserve">The hegemonic position of contemporary liberal democracy has meant that most recent debates in political theory have been focused on ways to improve existing systems by, for example, making them more deliberative or participatory (Dryzek, 2000; Mutz, 2006; Parkinson, 2006).While these debates have merit in their own terms, several theorists have alluded to the problematic nature of many of the assumptions within democratic theory that do not feature in the prevailing literature. Jean-Luc Nancy, for example, points to the way in which once the belief is established that democracy ‘is the only kind of political regime that is acceptable to an adult, emancipated population ... then the very idea of democracy fades and becomes blurred and confusing’ (Nancy, 2006, p. 1). </w:t>
      </w:r>
      <w:r w:rsidRPr="009C030D">
        <w:rPr>
          <w:rStyle w:val="StyleBoldUnderline"/>
        </w:rPr>
        <w:t>It is vital then that critical theorists of democracy explain and analyse the prevailing features of modern democracy that can generate problems such as those emanating</w:t>
      </w:r>
      <w:r w:rsidRPr="00071376">
        <w:rPr>
          <w:rStyle w:val="StyleBoldUnderline"/>
        </w:rPr>
        <w:t xml:space="preserve"> from broad conceptions of sovereignty and the democratic subject through to the implications of the operation of key democratic concepts such as representation, participation, political equality and the rule of law</w:t>
      </w:r>
      <w:r>
        <w:t>.</w:t>
      </w:r>
    </w:p>
    <w:p w:rsidR="00084537" w:rsidRDefault="00084537" w:rsidP="00084537">
      <w:r w:rsidRPr="00D17617">
        <w:rPr>
          <w:rStyle w:val="StyleBoldUnderline"/>
          <w:highlight w:val="cyan"/>
        </w:rPr>
        <w:t>The issue</w:t>
      </w:r>
      <w:r w:rsidRPr="00071376">
        <w:rPr>
          <w:rStyle w:val="StyleBoldUnderline"/>
        </w:rPr>
        <w:t xml:space="preserve"> at stake </w:t>
      </w:r>
      <w:r w:rsidRPr="00427967">
        <w:rPr>
          <w:rStyle w:val="StyleBoldUnderline"/>
          <w:highlight w:val="cyan"/>
        </w:rPr>
        <w:t xml:space="preserve">is whether it is sufficient </w:t>
      </w:r>
      <w:r w:rsidRPr="00427967">
        <w:rPr>
          <w:rStyle w:val="StyleBoldUnderline"/>
        </w:rPr>
        <w:t xml:space="preserve">for radical democratic theorists </w:t>
      </w:r>
      <w:r w:rsidRPr="00427967">
        <w:rPr>
          <w:rStyle w:val="StyleBoldUnderline"/>
          <w:highlight w:val="cyan"/>
        </w:rPr>
        <w:t xml:space="preserve">to concentrate on </w:t>
      </w:r>
      <w:r w:rsidRPr="00427967">
        <w:rPr>
          <w:rStyle w:val="StyleBoldUnderline"/>
        </w:rPr>
        <w:t xml:space="preserve">the </w:t>
      </w:r>
      <w:r w:rsidRPr="00D17617">
        <w:rPr>
          <w:rStyle w:val="StyleBoldUnderline"/>
        </w:rPr>
        <w:t xml:space="preserve">problems of </w:t>
      </w:r>
      <w:r w:rsidRPr="00D17617">
        <w:rPr>
          <w:rStyle w:val="StyleBoldUnderline"/>
          <w:highlight w:val="cyan"/>
        </w:rPr>
        <w:t>liberal</w:t>
      </w:r>
      <w:r w:rsidRPr="00427967">
        <w:rPr>
          <w:rStyle w:val="StyleBoldUnderline"/>
          <w:highlight w:val="cyan"/>
        </w:rPr>
        <w:t xml:space="preserve"> democracy or whether there is something inherent in democratic </w:t>
      </w:r>
      <w:r w:rsidRPr="00D17617">
        <w:rPr>
          <w:rStyle w:val="StyleBoldUnderline"/>
          <w:highlight w:val="cyan"/>
        </w:rPr>
        <w:t>politics</w:t>
      </w:r>
      <w:r w:rsidRPr="00D17617">
        <w:rPr>
          <w:rStyle w:val="StyleBoldUnderline"/>
        </w:rPr>
        <w:t xml:space="preserve"> that should also be the </w:t>
      </w:r>
      <w:r w:rsidRPr="00D17617">
        <w:rPr>
          <w:rStyle w:val="StyleBoldUnderline"/>
          <w:highlight w:val="cyan"/>
        </w:rPr>
        <w:t>subject of critical scrutiny</w:t>
      </w:r>
      <w:r>
        <w:t xml:space="preserve">. </w:t>
      </w:r>
      <w:r w:rsidRPr="00D17617">
        <w:rPr>
          <w:rStyle w:val="StyleBoldUnderline"/>
          <w:highlight w:val="cyan"/>
        </w:rPr>
        <w:t>This is not just a</w:t>
      </w:r>
      <w:r w:rsidRPr="00427967">
        <w:rPr>
          <w:rStyle w:val="StyleBoldUnderline"/>
          <w:highlight w:val="cyan"/>
        </w:rPr>
        <w:t xml:space="preserve"> matter </w:t>
      </w:r>
      <w:r w:rsidRPr="00D17617">
        <w:rPr>
          <w:rStyle w:val="StyleBoldUnderline"/>
          <w:highlight w:val="cyan"/>
        </w:rPr>
        <w:t>of</w:t>
      </w:r>
      <w:r w:rsidRPr="00D17617">
        <w:rPr>
          <w:rStyle w:val="StyleBoldUnderline"/>
        </w:rPr>
        <w:t xml:space="preserve"> challenging contemporary</w:t>
      </w:r>
      <w:r w:rsidRPr="00427967">
        <w:rPr>
          <w:rStyle w:val="StyleBoldUnderline"/>
          <w:highlight w:val="cyan"/>
        </w:rPr>
        <w:t xml:space="preserve"> democratic practice</w:t>
      </w:r>
      <w:r w:rsidRPr="00071376">
        <w:rPr>
          <w:rStyle w:val="StyleBoldUnderline"/>
        </w:rPr>
        <w:t xml:space="preserve"> because many political theorists criticise the operation of liberal democracies for, among other things, narrow proceduralism, exclusion- ary practices and violent behaviour</w:t>
      </w:r>
      <w:r>
        <w:t xml:space="preserve">. For example, Iris Marion Young draws attention to the way in which </w:t>
      </w:r>
      <w:r w:rsidRPr="00427967">
        <w:rPr>
          <w:rStyle w:val="StyleBoldUnderline"/>
          <w:highlight w:val="cyan"/>
        </w:rPr>
        <w:t xml:space="preserve">institutional and procedural democratic models privilege certain types of behaviour </w:t>
      </w:r>
      <w:r w:rsidRPr="00D17617">
        <w:rPr>
          <w:rStyle w:val="StyleBoldUnderline"/>
          <w:highlight w:val="cyan"/>
        </w:rPr>
        <w:t>and</w:t>
      </w:r>
      <w:r w:rsidRPr="00D17617">
        <w:rPr>
          <w:rStyle w:val="StyleBoldUnderline"/>
        </w:rPr>
        <w:t xml:space="preserve"> forms of </w:t>
      </w:r>
      <w:r w:rsidRPr="00D17617">
        <w:rPr>
          <w:rStyle w:val="StyleBoldUnderline"/>
          <w:highlight w:val="cyan"/>
        </w:rPr>
        <w:t>communication</w:t>
      </w:r>
      <w:r w:rsidRPr="00D17617">
        <w:rPr>
          <w:rStyle w:val="StyleBoldUnderline"/>
        </w:rPr>
        <w:t xml:space="preserve"> over others</w:t>
      </w:r>
      <w:r>
        <w:t xml:space="preserve"> (Young, 1990). Anne McNevin points to the exclusionary nature of the framing of asylum policies and the general political closure in many states today that facilitates restrictive interpretations of the democratic subject (McNevin, 2007). And Ted Honderich has pointed to the way in which </w:t>
      </w:r>
      <w:r w:rsidRPr="00427967">
        <w:rPr>
          <w:rStyle w:val="StyleBoldUnderline"/>
          <w:highlight w:val="cyan"/>
        </w:rPr>
        <w:t>democratic politics has</w:t>
      </w:r>
      <w:r w:rsidRPr="00DC39FE">
        <w:rPr>
          <w:rStyle w:val="StyleBoldUnderline"/>
        </w:rPr>
        <w:t xml:space="preserve"> historically </w:t>
      </w:r>
      <w:r w:rsidRPr="00427967">
        <w:rPr>
          <w:rStyle w:val="StyleBoldUnderline"/>
          <w:highlight w:val="cyan"/>
        </w:rPr>
        <w:t>been infused with elements of violence</w:t>
      </w:r>
      <w:r w:rsidRPr="00DC39FE">
        <w:rPr>
          <w:rStyle w:val="StyleBoldUnderline"/>
        </w:rPr>
        <w:t xml:space="preserve"> and notes the ways in which </w:t>
      </w:r>
      <w:r w:rsidRPr="00427967">
        <w:rPr>
          <w:rStyle w:val="StyleBoldUnderline"/>
          <w:highlight w:val="cyan"/>
        </w:rPr>
        <w:t>democracy and violence continue to intersect</w:t>
      </w:r>
      <w:r w:rsidRPr="00DC39FE">
        <w:rPr>
          <w:rStyle w:val="StyleBoldUnderline"/>
        </w:rPr>
        <w:t xml:space="preserve"> with each other</w:t>
      </w:r>
      <w:r>
        <w:t xml:space="preserve"> in the post-9/11 global environment (Honderich, 2006).</w:t>
      </w:r>
    </w:p>
    <w:p w:rsidR="00084537" w:rsidRDefault="00084537" w:rsidP="00084537">
      <w:r>
        <w:t xml:space="preserve">There has also been a renewed tendency in recent literature to highlight the trend of emaciated democracy that characterises much of the world today. Taking the United States as a primary example, Sheldon Wolin (2008) argues that elite-driven politics is perverting democracy and generating new forms of totalitarianism. Not dissimilarly, Larry </w:t>
      </w:r>
      <w:r w:rsidRPr="00DC39FE">
        <w:rPr>
          <w:rStyle w:val="StyleBoldUnderline"/>
        </w:rPr>
        <w:t xml:space="preserve">Bartels </w:t>
      </w:r>
      <w:r>
        <w:t xml:space="preserve">(2008) </w:t>
      </w:r>
      <w:r w:rsidRPr="00DC39FE">
        <w:rPr>
          <w:rStyle w:val="StyleBoldUnderline"/>
        </w:rPr>
        <w:t>highlights the impact of social and economic inequality on the quality of democratic politics in America</w:t>
      </w:r>
      <w:r>
        <w:t xml:space="preserve">. For this article the key issue at stake in these examples is not so much that they outline problems of liberal democracy but that </w:t>
      </w:r>
      <w:r w:rsidRPr="00DC39FE">
        <w:rPr>
          <w:rStyle w:val="UnderlineBold"/>
        </w:rPr>
        <w:t xml:space="preserve">these </w:t>
      </w:r>
      <w:r w:rsidRPr="00427967">
        <w:rPr>
          <w:rStyle w:val="UnderlineBold"/>
          <w:highlight w:val="cyan"/>
        </w:rPr>
        <w:t>criticisms</w:t>
      </w:r>
      <w:r w:rsidRPr="00DC39FE">
        <w:rPr>
          <w:rStyle w:val="UnderlineBold"/>
        </w:rPr>
        <w:t xml:space="preserve"> </w:t>
      </w:r>
      <w:r w:rsidRPr="00D17617">
        <w:rPr>
          <w:rStyle w:val="UnderlineBold"/>
          <w:highlight w:val="cyan"/>
        </w:rPr>
        <w:t>could be directed</w:t>
      </w:r>
      <w:r w:rsidRPr="00427967">
        <w:rPr>
          <w:rStyle w:val="UnderlineBold"/>
          <w:highlight w:val="cyan"/>
        </w:rPr>
        <w:t xml:space="preserve"> at alternative</w:t>
      </w:r>
      <w:r w:rsidRPr="00DC39FE">
        <w:rPr>
          <w:rStyle w:val="UnderlineBold"/>
        </w:rPr>
        <w:t xml:space="preserve"> forms of </w:t>
      </w:r>
      <w:r w:rsidRPr="00427967">
        <w:rPr>
          <w:rStyle w:val="UnderlineBold"/>
          <w:highlight w:val="cyan"/>
        </w:rPr>
        <w:t>democracy</w:t>
      </w:r>
      <w:r w:rsidRPr="00DC39FE">
        <w:rPr>
          <w:rStyle w:val="UnderlineBold"/>
        </w:rPr>
        <w:t xml:space="preserve"> too.</w:t>
      </w:r>
      <w:r>
        <w:t xml:space="preserve"> The implication that this article explores is the possibility that </w:t>
      </w:r>
      <w:r w:rsidRPr="00DC39FE">
        <w:rPr>
          <w:rStyle w:val="UnderlineBold"/>
        </w:rPr>
        <w:t xml:space="preserve">it is </w:t>
      </w:r>
      <w:r w:rsidRPr="00427967">
        <w:rPr>
          <w:rStyle w:val="UnderlineBold"/>
          <w:highlight w:val="cyan"/>
        </w:rPr>
        <w:t xml:space="preserve">democracy </w:t>
      </w:r>
      <w:r w:rsidRPr="00D17617">
        <w:rPr>
          <w:rStyle w:val="UnderlineBold"/>
          <w:highlight w:val="cyan"/>
        </w:rPr>
        <w:t>itself</w:t>
      </w:r>
      <w:r w:rsidRPr="00D17617">
        <w:rPr>
          <w:rStyle w:val="UnderlineBold"/>
        </w:rPr>
        <w:t xml:space="preserve"> that</w:t>
      </w:r>
      <w:r w:rsidRPr="00427967">
        <w:rPr>
          <w:rStyle w:val="UnderlineBold"/>
          <w:highlight w:val="cyan"/>
        </w:rPr>
        <w:t xml:space="preserve"> requires critical analysis rather than </w:t>
      </w:r>
      <w:r w:rsidRPr="00D17617">
        <w:rPr>
          <w:rStyle w:val="UnderlineBold"/>
          <w:highlight w:val="cyan"/>
        </w:rPr>
        <w:t>its</w:t>
      </w:r>
      <w:r w:rsidRPr="00D17617">
        <w:rPr>
          <w:rStyle w:val="UnderlineBold"/>
        </w:rPr>
        <w:t xml:space="preserve"> specifically </w:t>
      </w:r>
      <w:r w:rsidRPr="00D17617">
        <w:rPr>
          <w:rStyle w:val="UnderlineBold"/>
          <w:highlight w:val="cyan"/>
        </w:rPr>
        <w:t>liberal manifestation</w:t>
      </w:r>
      <w:r>
        <w:t xml:space="preserve"> (problematic as that may be). The key argument emerging from that discussion revolves around the extent to which radical democratic politics needs to engage more specifically with limitations related to the key assumptions of democratic politics.</w:t>
      </w:r>
    </w:p>
    <w:p w:rsidR="00084537" w:rsidRDefault="00084537" w:rsidP="00084537">
      <w:r>
        <w:t xml:space="preserve">Among the wealth of literature on contemporary democracy,certain key themes are evident as the mainstay of democratic politics including political equality and popular sovereignty as well as the familiar mechanisms of democracy such as representation and elections (Rosanvallon, 2006). As already noted, however, </w:t>
      </w:r>
      <w:r w:rsidRPr="00DC39FE">
        <w:rPr>
          <w:rStyle w:val="StyleBoldUnderline"/>
        </w:rPr>
        <w:t>the degree to which the sovereign body is genuinely popular is a matter of some contestation</w:t>
      </w:r>
      <w:r>
        <w:t xml:space="preserve"> (Wolin, 2008) </w:t>
      </w:r>
      <w:r w:rsidRPr="00DC39FE">
        <w:rPr>
          <w:rStyle w:val="UnderlineBold"/>
        </w:rPr>
        <w:t xml:space="preserve">and thus </w:t>
      </w:r>
      <w:r>
        <w:rPr>
          <w:rStyle w:val="UnderlineBold"/>
          <w:highlight w:val="cyan"/>
        </w:rPr>
        <w:t>the underpin</w:t>
      </w:r>
      <w:r w:rsidRPr="00427967">
        <w:rPr>
          <w:rStyle w:val="UnderlineBold"/>
          <w:highlight w:val="cyan"/>
        </w:rPr>
        <w:t>ning logic of equality is a distant prospect for most democratic polities in the world today</w:t>
      </w:r>
      <w:r w:rsidRPr="00DC39FE">
        <w:rPr>
          <w:rStyle w:val="UnderlineBold"/>
        </w:rPr>
        <w:t>.</w:t>
      </w:r>
      <w:r>
        <w:t xml:space="preserve"> Instead, </w:t>
      </w:r>
      <w:r w:rsidRPr="00427967">
        <w:rPr>
          <w:rStyle w:val="StyleBoldUnderline"/>
          <w:highlight w:val="cyan"/>
        </w:rPr>
        <w:t>democratic politics is characterised by an increased closure</w:t>
      </w:r>
      <w:r w:rsidRPr="00DC39FE">
        <w:rPr>
          <w:rStyle w:val="StyleBoldUnderline"/>
        </w:rPr>
        <w:t xml:space="preserve"> and a ghostly aspect whereby popular </w:t>
      </w:r>
      <w:r w:rsidRPr="00427967">
        <w:rPr>
          <w:rStyle w:val="StyleBoldUnderline"/>
          <w:highlight w:val="cyan"/>
        </w:rPr>
        <w:t>participation is</w:t>
      </w:r>
      <w:r w:rsidRPr="00DC39FE">
        <w:rPr>
          <w:rStyle w:val="StyleBoldUnderline"/>
        </w:rPr>
        <w:t xml:space="preserve"> increasingly </w:t>
      </w:r>
      <w:r w:rsidRPr="00427967">
        <w:rPr>
          <w:rStyle w:val="StyleBoldUnderline"/>
          <w:highlight w:val="cyan"/>
        </w:rPr>
        <w:t>marginal to the exercise of power</w:t>
      </w:r>
      <w:r>
        <w:t xml:space="preserve"> (Keenan, 2003). While political actors still require electoral support and the de facto authority of the representative machinery for democratic legitimacy, </w:t>
      </w:r>
      <w:r w:rsidRPr="00DC39FE">
        <w:rPr>
          <w:rStyle w:val="StyleBoldUnderline"/>
        </w:rPr>
        <w:t>the notion of an open democratic politics is increasingly distant within the narrow institutional architecture that dominates debates about democracy today</w:t>
      </w:r>
      <w:r>
        <w:t>. For commentators like Jacques Rancière, what masquer- ades as political engagement in modern liberal democracy is actually symbolic of ‘hatred of democracy’ in so far as the parameters of acceptable political debate are structured in advance (Rancière, 2006) and there is little capacity for criticism of the underpinning political structures.</w:t>
      </w:r>
    </w:p>
    <w:p w:rsidR="00084537" w:rsidRPr="00434696" w:rsidRDefault="00084537" w:rsidP="00084537"/>
    <w:p w:rsidR="00084537" w:rsidRDefault="00084537" w:rsidP="00084537">
      <w:pPr>
        <w:pStyle w:val="Heading2"/>
      </w:pPr>
      <w:r>
        <w:t>off</w:t>
      </w:r>
    </w:p>
    <w:p w:rsidR="00084537" w:rsidRDefault="00084537" w:rsidP="00084537"/>
    <w:p w:rsidR="00084537" w:rsidRDefault="00084537" w:rsidP="00084537">
      <w:pPr>
        <w:pStyle w:val="Heading4"/>
      </w:pPr>
      <w:r>
        <w:t>Obama will solve fiscal cliff in the lame duck</w:t>
      </w:r>
    </w:p>
    <w:p w:rsidR="00084537" w:rsidRDefault="00084537" w:rsidP="00084537">
      <w:r w:rsidRPr="00E05EC9">
        <w:rPr>
          <w:rStyle w:val="StyleStyleBold12pt"/>
        </w:rPr>
        <w:t>Marcus</w:t>
      </w:r>
      <w:r>
        <w:t xml:space="preserve">, staff writer for the Washington Post, </w:t>
      </w:r>
      <w:r w:rsidRPr="00E05EC9">
        <w:rPr>
          <w:rStyle w:val="StyleStyleBold12pt"/>
        </w:rPr>
        <w:t>10/27</w:t>
      </w:r>
      <w:r>
        <w:t>/2012</w:t>
      </w:r>
    </w:p>
    <w:p w:rsidR="00084537" w:rsidRDefault="00084537" w:rsidP="00084537">
      <w:r>
        <w:t xml:space="preserve">(Ruth, “How will fiscal cliff get fixed? It depends on who wins,” </w:t>
      </w:r>
      <w:r w:rsidRPr="00D04C28">
        <w:t>http://azstarnet.com/news/opinion/how-will-fiscal-cliff-get-fixed-it-depends-on-who/article_32ad6002-981e-52fd-abbb-597f60771dec.html</w:t>
      </w:r>
      <w:r>
        <w:t>)</w:t>
      </w:r>
    </w:p>
    <w:p w:rsidR="00084537" w:rsidRDefault="00084537" w:rsidP="00084537"/>
    <w:p w:rsidR="00084537" w:rsidRDefault="00084537" w:rsidP="00084537">
      <w:r>
        <w:t>Betting on Congress to do something - anything - is, as Samuel Johnson said of second marriages, the triumph of hope over experience. Betting on a lame-duck Congress to do anything of consequence is even more foolhardy.</w:t>
      </w:r>
    </w:p>
    <w:p w:rsidR="00084537" w:rsidRDefault="00084537" w:rsidP="00084537">
      <w:r>
        <w:t xml:space="preserve">Yet </w:t>
      </w:r>
      <w:r w:rsidRPr="009D1D3A">
        <w:rPr>
          <w:highlight w:val="green"/>
          <w:u w:val="single"/>
        </w:rPr>
        <w:t>the Congress</w:t>
      </w:r>
      <w:r w:rsidRPr="00E05EC9">
        <w:rPr>
          <w:u w:val="single"/>
        </w:rPr>
        <w:t xml:space="preserve"> that limped back to town </w:t>
      </w:r>
      <w:r w:rsidRPr="009D1D3A">
        <w:rPr>
          <w:highlight w:val="green"/>
          <w:u w:val="single"/>
        </w:rPr>
        <w:t>after the 2010 election was</w:t>
      </w:r>
      <w:r w:rsidRPr="00E05EC9">
        <w:rPr>
          <w:u w:val="single"/>
        </w:rPr>
        <w:t xml:space="preserve"> surprisingly </w:t>
      </w:r>
      <w:r w:rsidRPr="009D1D3A">
        <w:rPr>
          <w:highlight w:val="green"/>
          <w:u w:val="single"/>
        </w:rPr>
        <w:t>fruitful</w:t>
      </w:r>
      <w:r>
        <w:t xml:space="preserve">. </w:t>
      </w:r>
      <w:r w:rsidRPr="009D1D3A">
        <w:rPr>
          <w:u w:val="single"/>
        </w:rPr>
        <w:t>It extended</w:t>
      </w:r>
      <w:r>
        <w:t xml:space="preserve"> expiring </w:t>
      </w:r>
      <w:r w:rsidRPr="009D1D3A">
        <w:rPr>
          <w:u w:val="single"/>
        </w:rPr>
        <w:t>tax cuts</w:t>
      </w:r>
      <w:r>
        <w:t xml:space="preserve">, </w:t>
      </w:r>
      <w:r w:rsidRPr="009D1D3A">
        <w:rPr>
          <w:u w:val="single"/>
        </w:rPr>
        <w:t>lifted the ban on gays in the military</w:t>
      </w:r>
      <w:r>
        <w:t xml:space="preserve">, </w:t>
      </w:r>
      <w:r w:rsidRPr="009D1D3A">
        <w:rPr>
          <w:u w:val="single"/>
        </w:rPr>
        <w:t>and ratified a nuclear</w:t>
      </w:r>
      <w:r>
        <w:t xml:space="preserve"> arms </w:t>
      </w:r>
      <w:r w:rsidRPr="009D1D3A">
        <w:rPr>
          <w:u w:val="single"/>
        </w:rPr>
        <w:t>treaty</w:t>
      </w:r>
      <w:r>
        <w:t>.</w:t>
      </w:r>
    </w:p>
    <w:p w:rsidR="00084537" w:rsidRDefault="00084537" w:rsidP="00084537">
      <w:r w:rsidRPr="009D1D3A">
        <w:rPr>
          <w:b/>
          <w:highlight w:val="green"/>
          <w:u w:val="single"/>
        </w:rPr>
        <w:t>Could the 2012 lame duck be similarly productive?</w:t>
      </w:r>
      <w:r w:rsidRPr="009D1D3A">
        <w:rPr>
          <w:highlight w:val="green"/>
        </w:rPr>
        <w:t xml:space="preserve"> </w:t>
      </w:r>
      <w:r w:rsidRPr="009D1D3A">
        <w:rPr>
          <w:b/>
          <w:highlight w:val="green"/>
          <w:u w:val="single"/>
        </w:rPr>
        <w:t>I'm</w:t>
      </w:r>
      <w:r w:rsidRPr="00E05EC9">
        <w:rPr>
          <w:b/>
          <w:u w:val="single"/>
        </w:rPr>
        <w:t xml:space="preserve"> uncharacteristically </w:t>
      </w:r>
      <w:r w:rsidRPr="009D1D3A">
        <w:rPr>
          <w:b/>
          <w:highlight w:val="green"/>
          <w:u w:val="single"/>
        </w:rPr>
        <w:t>optimistic</w:t>
      </w:r>
      <w:r>
        <w:t xml:space="preserve"> - </w:t>
      </w:r>
      <w:r w:rsidRPr="00E05EC9">
        <w:rPr>
          <w:u w:val="single"/>
        </w:rPr>
        <w:t xml:space="preserve">especially </w:t>
      </w:r>
      <w:r w:rsidRPr="009D1D3A">
        <w:rPr>
          <w:highlight w:val="green"/>
          <w:u w:val="single"/>
        </w:rPr>
        <w:t>if</w:t>
      </w:r>
      <w:r>
        <w:t xml:space="preserve"> President </w:t>
      </w:r>
      <w:r w:rsidRPr="009D1D3A">
        <w:rPr>
          <w:highlight w:val="green"/>
          <w:u w:val="single"/>
        </w:rPr>
        <w:t>Obama is re-elected</w:t>
      </w:r>
      <w:r>
        <w:t>.</w:t>
      </w:r>
    </w:p>
    <w:p w:rsidR="00084537" w:rsidRDefault="00084537" w:rsidP="00084537">
      <w:r w:rsidRPr="00E05EC9">
        <w:rPr>
          <w:u w:val="single"/>
        </w:rPr>
        <w:t>This is not a partisan assessment</w:t>
      </w:r>
      <w:r>
        <w:t xml:space="preserve">. </w:t>
      </w:r>
      <w:r w:rsidRPr="009D1D3A">
        <w:rPr>
          <w:highlight w:val="green"/>
          <w:u w:val="single"/>
        </w:rPr>
        <w:t>Congress' primary</w:t>
      </w:r>
      <w:r w:rsidRPr="00E05EC9">
        <w:rPr>
          <w:u w:val="single"/>
        </w:rPr>
        <w:t xml:space="preserve"> post-election </w:t>
      </w:r>
      <w:r w:rsidRPr="009D1D3A">
        <w:rPr>
          <w:highlight w:val="green"/>
          <w:u w:val="single"/>
        </w:rPr>
        <w:t>task will be</w:t>
      </w:r>
      <w:r>
        <w:t xml:space="preserve"> to screech </w:t>
      </w:r>
      <w:r w:rsidRPr="009D1D3A">
        <w:rPr>
          <w:highlight w:val="green"/>
          <w:u w:val="single"/>
        </w:rPr>
        <w:t>to</w:t>
      </w:r>
      <w:r>
        <w:t xml:space="preserve"> a </w:t>
      </w:r>
      <w:r w:rsidRPr="009D1D3A">
        <w:rPr>
          <w:highlight w:val="green"/>
          <w:u w:val="single"/>
        </w:rPr>
        <w:t>halt</w:t>
      </w:r>
      <w:r w:rsidRPr="00E05EC9">
        <w:rPr>
          <w:u w:val="single"/>
        </w:rPr>
        <w:t xml:space="preserve"> </w:t>
      </w:r>
      <w:r w:rsidRPr="00E05EC9">
        <w:rPr>
          <w:b/>
          <w:u w:val="single"/>
        </w:rPr>
        <w:t xml:space="preserve">before plunging off </w:t>
      </w:r>
      <w:r w:rsidRPr="009D1D3A">
        <w:rPr>
          <w:b/>
          <w:highlight w:val="green"/>
          <w:u w:val="single"/>
        </w:rPr>
        <w:t>the fiscal cliff</w:t>
      </w:r>
      <w:r>
        <w:t xml:space="preserve"> of expiring tax cuts and looming budgetary sequester.</w:t>
      </w:r>
    </w:p>
    <w:p w:rsidR="00084537" w:rsidRDefault="00084537" w:rsidP="00084537">
      <w:r w:rsidRPr="009D1D3A">
        <w:rPr>
          <w:highlight w:val="green"/>
          <w:u w:val="single"/>
        </w:rPr>
        <w:t>If</w:t>
      </w:r>
      <w:r>
        <w:t xml:space="preserve"> Mitt </w:t>
      </w:r>
      <w:r w:rsidRPr="009D1D3A">
        <w:rPr>
          <w:highlight w:val="green"/>
          <w:u w:val="single"/>
        </w:rPr>
        <w:t>Romney is elected</w:t>
      </w:r>
      <w:r w:rsidRPr="009D1D3A">
        <w:rPr>
          <w:highlight w:val="green"/>
        </w:rPr>
        <w:t>,</w:t>
      </w:r>
      <w:r>
        <w:t xml:space="preserve"> </w:t>
      </w:r>
      <w:r w:rsidRPr="00E05EC9">
        <w:rPr>
          <w:u w:val="single"/>
        </w:rPr>
        <w:t xml:space="preserve">the well-honed instinct of </w:t>
      </w:r>
      <w:r w:rsidRPr="009D1D3A">
        <w:rPr>
          <w:highlight w:val="green"/>
          <w:u w:val="single"/>
        </w:rPr>
        <w:t>Congress will be to do what it does best</w:t>
      </w:r>
      <w:r w:rsidRPr="009D1D3A">
        <w:rPr>
          <w:highlight w:val="green"/>
        </w:rPr>
        <w:t xml:space="preserve">: </w:t>
      </w:r>
      <w:r w:rsidRPr="009D1D3A">
        <w:rPr>
          <w:highlight w:val="green"/>
          <w:u w:val="single"/>
        </w:rPr>
        <w:t>punt</w:t>
      </w:r>
      <w:r>
        <w:t>. Romney has already said he would not want to see the lame-duck session try to craft some kind of grand bargain on taxes and spending.</w:t>
      </w:r>
    </w:p>
    <w:p w:rsidR="00084537" w:rsidRDefault="00084537" w:rsidP="00084537">
      <w:r>
        <w:t>Rather, he would prefer a reprieve of some months - extending the tax cuts, postponing the sequester - to come up with his own plan. Would an exiting Obama really veto an extension? Would he have the remaining juice to force a bargain? It's hard to see either happening.</w:t>
      </w:r>
    </w:p>
    <w:p w:rsidR="00084537" w:rsidRDefault="00084537" w:rsidP="00084537">
      <w:r w:rsidRPr="009D1D3A">
        <w:rPr>
          <w:highlight w:val="green"/>
          <w:u w:val="single"/>
        </w:rPr>
        <w:t>Can-kicking in the event of</w:t>
      </w:r>
      <w:r w:rsidRPr="00E05EC9">
        <w:rPr>
          <w:u w:val="single"/>
        </w:rPr>
        <w:t xml:space="preserve"> a </w:t>
      </w:r>
      <w:r w:rsidRPr="009D1D3A">
        <w:rPr>
          <w:highlight w:val="green"/>
          <w:u w:val="single"/>
        </w:rPr>
        <w:t>Romney victory is the safest bet</w:t>
      </w:r>
      <w:r>
        <w:t>, and in some ways the fairest outcome. The voters will have spoken. Let the new president and the new Congress deal with the problem.</w:t>
      </w:r>
    </w:p>
    <w:p w:rsidR="00084537" w:rsidRDefault="00084537" w:rsidP="00084537">
      <w:r w:rsidRPr="009D1D3A">
        <w:rPr>
          <w:b/>
          <w:highlight w:val="green"/>
          <w:u w:val="single"/>
        </w:rPr>
        <w:t>The calculus is different if Obama is re-elected</w:t>
      </w:r>
      <w:r>
        <w:t xml:space="preserve">. The composition of Congress probably won't change much; if anything, </w:t>
      </w:r>
      <w:r w:rsidRPr="009D1D3A">
        <w:rPr>
          <w:u w:val="single"/>
        </w:rPr>
        <w:t>Republicans are apt to have a narrower House majority</w:t>
      </w:r>
      <w:r>
        <w:t xml:space="preserve">, </w:t>
      </w:r>
      <w:r w:rsidRPr="009D1D3A">
        <w:rPr>
          <w:highlight w:val="green"/>
          <w:u w:val="single"/>
        </w:rPr>
        <w:t xml:space="preserve">providing </w:t>
      </w:r>
      <w:r w:rsidRPr="009D1D3A">
        <w:rPr>
          <w:b/>
          <w:highlight w:val="green"/>
          <w:u w:val="single"/>
        </w:rPr>
        <w:t>an incentive for cooperation</w:t>
      </w:r>
      <w:r w:rsidRPr="00E05EC9">
        <w:rPr>
          <w:u w:val="single"/>
        </w:rPr>
        <w:t xml:space="preserve"> while the GOP retains greater leverage</w:t>
      </w:r>
      <w:r>
        <w:t>.</w:t>
      </w:r>
    </w:p>
    <w:p w:rsidR="00084537" w:rsidRDefault="00084537" w:rsidP="00084537">
      <w:r>
        <w:t>There are four pieces of evidence to support this admittedly rosy scenario:</w:t>
      </w:r>
    </w:p>
    <w:p w:rsidR="00084537" w:rsidRDefault="00084537" w:rsidP="00084537">
      <w:r>
        <w:t xml:space="preserve">First, </w:t>
      </w:r>
      <w:r w:rsidRPr="00E05EC9">
        <w:rPr>
          <w:u w:val="single"/>
        </w:rPr>
        <w:t>a bipartisan group of senators has been working intensively to craft a deal</w:t>
      </w:r>
      <w:r>
        <w:t xml:space="preserve"> along the lines suggested by the Simpson-Bowles debt commission, a stew of revenue increases, tax reform, spending cuts and entitlement changes.</w:t>
      </w:r>
    </w:p>
    <w:p w:rsidR="00084537" w:rsidRDefault="00084537" w:rsidP="00084537">
      <w:r>
        <w:t xml:space="preserve">Second, </w:t>
      </w:r>
      <w:r w:rsidRPr="009D1D3A">
        <w:rPr>
          <w:b/>
          <w:highlight w:val="green"/>
          <w:u w:val="single"/>
        </w:rPr>
        <w:t>the administration has been working on</w:t>
      </w:r>
      <w:r w:rsidRPr="00E05EC9">
        <w:rPr>
          <w:b/>
          <w:u w:val="single"/>
        </w:rPr>
        <w:t xml:space="preserve"> a parallel track</w:t>
      </w:r>
      <w:r>
        <w:t xml:space="preserve">, </w:t>
      </w:r>
      <w:r w:rsidRPr="00E05EC9">
        <w:rPr>
          <w:b/>
          <w:u w:val="single"/>
        </w:rPr>
        <w:t xml:space="preserve">with </w:t>
      </w:r>
      <w:r w:rsidRPr="009D1D3A">
        <w:rPr>
          <w:b/>
          <w:highlight w:val="green"/>
          <w:u w:val="single"/>
        </w:rPr>
        <w:t xml:space="preserve">a debt-reduction plan to be </w:t>
      </w:r>
      <w:r w:rsidRPr="009D1D3A">
        <w:rPr>
          <w:b/>
          <w:highlight w:val="green"/>
          <w:u w:val="single"/>
          <w:bdr w:val="single" w:sz="4" w:space="0" w:color="auto"/>
        </w:rPr>
        <w:t>unveiled soon after Election Day</w:t>
      </w:r>
      <w:r w:rsidRPr="009D1D3A">
        <w:rPr>
          <w:highlight w:val="green"/>
        </w:rPr>
        <w:t xml:space="preserve">. </w:t>
      </w:r>
      <w:r w:rsidRPr="009D1D3A">
        <w:rPr>
          <w:b/>
          <w:highlight w:val="green"/>
          <w:u w:val="single"/>
        </w:rPr>
        <w:t>Obama almost made it to the mountaintop once before</w:t>
      </w:r>
      <w:r w:rsidRPr="009D1D3A">
        <w:rPr>
          <w:highlight w:val="green"/>
          <w:u w:val="single"/>
        </w:rPr>
        <w:t xml:space="preserve"> with</w:t>
      </w:r>
      <w:r>
        <w:t xml:space="preserve"> Speaker John </w:t>
      </w:r>
      <w:r w:rsidRPr="009D1D3A">
        <w:rPr>
          <w:highlight w:val="green"/>
          <w:u w:val="single"/>
        </w:rPr>
        <w:t>Boehner</w:t>
      </w:r>
      <w:r>
        <w:t xml:space="preserve">. Whatever the reasons that deal unraveled - did Obama chicken out? did Boehner balk? - </w:t>
      </w:r>
      <w:r w:rsidRPr="009D1D3A">
        <w:rPr>
          <w:highlight w:val="green"/>
          <w:u w:val="single"/>
        </w:rPr>
        <w:t>both men see a budget deal as a legacy moment</w:t>
      </w:r>
      <w:r>
        <w:t>.</w:t>
      </w:r>
    </w:p>
    <w:p w:rsidR="00084537" w:rsidRDefault="00084537" w:rsidP="00084537"/>
    <w:p w:rsidR="00084537" w:rsidRDefault="00084537" w:rsidP="00084537">
      <w:pPr>
        <w:pStyle w:val="Heading4"/>
      </w:pPr>
      <w:r>
        <w:t>Plan kills Obama</w:t>
      </w:r>
    </w:p>
    <w:p w:rsidR="00084537" w:rsidRDefault="00084537" w:rsidP="00084537">
      <w:r w:rsidRPr="006F70C9">
        <w:t>Petroleum Intelligence Weekly, 1/9/12, Obama Plays Safe on Energy Policy, Lexis</w:t>
      </w:r>
    </w:p>
    <w:p w:rsidR="00084537" w:rsidRDefault="00084537" w:rsidP="00084537"/>
    <w:p w:rsidR="00084537" w:rsidRDefault="00084537" w:rsidP="00084537">
      <w:r>
        <w:t xml:space="preserve">With less than a year to go </w:t>
      </w:r>
      <w:r w:rsidRPr="000E049E">
        <w:rPr>
          <w:rStyle w:val="StyleBoldUnderline"/>
          <w:b/>
          <w:highlight w:val="cyan"/>
          <w:bdr w:val="single" w:sz="4" w:space="0" w:color="auto"/>
        </w:rPr>
        <w:t>until he faces re-election</w:t>
      </w:r>
      <w:r>
        <w:t xml:space="preserve">, US President Barack </w:t>
      </w:r>
      <w:r w:rsidRPr="000E049E">
        <w:rPr>
          <w:rStyle w:val="StyleBoldUnderline"/>
          <w:b/>
          <w:highlight w:val="cyan"/>
        </w:rPr>
        <w:t xml:space="preserve">Obama is trying to </w:t>
      </w:r>
      <w:r w:rsidRPr="000E049E">
        <w:rPr>
          <w:rStyle w:val="StyleBoldUnderline"/>
          <w:b/>
          <w:highlight w:val="cyan"/>
          <w:bdr w:val="single" w:sz="4" w:space="0" w:color="auto"/>
        </w:rPr>
        <w:t>avoid controversial energy</w:t>
      </w:r>
      <w:r w:rsidRPr="00334509">
        <w:rPr>
          <w:rStyle w:val="StyleBoldUnderline"/>
          <w:b/>
          <w:bdr w:val="single" w:sz="4" w:space="0" w:color="auto"/>
        </w:rPr>
        <w:t xml:space="preserve"> policy</w:t>
      </w:r>
      <w:r w:rsidRPr="00334509">
        <w:rPr>
          <w:rStyle w:val="StyleBoldUnderline"/>
          <w:b/>
        </w:rPr>
        <w:t xml:space="preserve"> </w:t>
      </w:r>
      <w:r w:rsidRPr="000E049E">
        <w:rPr>
          <w:rStyle w:val="StyleBoldUnderline"/>
          <w:b/>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b/>
          <w:highlight w:val="cyan"/>
        </w:rPr>
        <w:t>pledges on</w:t>
      </w:r>
      <w:r w:rsidRPr="00334509">
        <w:rPr>
          <w:rStyle w:val="StyleBoldUnderline"/>
          <w:b/>
        </w:rPr>
        <w:t xml:space="preserve"> promoting </w:t>
      </w:r>
      <w:r w:rsidRPr="000E049E">
        <w:rPr>
          <w:rStyle w:val="StyleBoldUnderline"/>
          <w:b/>
          <w:highlight w:val="cyan"/>
          <w:bdr w:val="single" w:sz="4" w:space="0" w:color="auto"/>
        </w:rPr>
        <w:t>alternatives</w:t>
      </w:r>
      <w:r w:rsidRPr="00020893">
        <w:rPr>
          <w:rStyle w:val="StyleBoldUnderline"/>
          <w:b/>
          <w:bdr w:val="single" w:sz="4" w:space="0" w:color="auto"/>
        </w:rPr>
        <w:t xml:space="preserve"> to fossil fuels</w:t>
      </w:r>
      <w:r>
        <w:t xml:space="preserve"> and tackling climate change </w:t>
      </w:r>
      <w:r w:rsidRPr="000E049E">
        <w:rPr>
          <w:rStyle w:val="StyleBoldUnderline"/>
          <w:b/>
          <w:highlight w:val="cyan"/>
          <w:bdr w:val="single" w:sz="4" w:space="0" w:color="auto"/>
        </w:rPr>
        <w:t>have not passed muster</w:t>
      </w:r>
      <w:r w:rsidRPr="00334509">
        <w:rPr>
          <w:rStyle w:val="StyleBoldUnderline"/>
          <w:b/>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b/>
          <w:highlight w:val="cyan"/>
        </w:rPr>
        <w:t xml:space="preserve">the White House has been </w:t>
      </w:r>
      <w:r w:rsidRPr="000E049E">
        <w:rPr>
          <w:rStyle w:val="StyleBoldUnderline"/>
          <w:b/>
          <w:highlight w:val="cyan"/>
          <w:bdr w:val="single" w:sz="4" w:space="0" w:color="auto"/>
        </w:rPr>
        <w:t>unable to repeat</w:t>
      </w:r>
      <w:r w:rsidRPr="00020893">
        <w:t xml:space="preserve"> this </w:t>
      </w:r>
      <w:r w:rsidRPr="000E049E">
        <w:rPr>
          <w:rStyle w:val="StyleBoldUnderline"/>
          <w:b/>
          <w:highlight w:val="cyan"/>
          <w:bdr w:val="single" w:sz="4" w:space="0" w:color="auto"/>
        </w:rPr>
        <w:t>success</w:t>
      </w:r>
      <w:r w:rsidRPr="00334509">
        <w:rPr>
          <w:rStyle w:val="StyleBoldUnderline"/>
          <w:b/>
        </w:rPr>
        <w:t xml:space="preserve"> in other energy policy areas</w:t>
      </w:r>
      <w:r>
        <w:t xml:space="preserve"> ( PIW Feb.23'09 ).</w:t>
      </w:r>
    </w:p>
    <w:p w:rsidR="00084537" w:rsidRPr="00D04C28" w:rsidRDefault="00084537" w:rsidP="00084537"/>
    <w:p w:rsidR="00084537" w:rsidRDefault="00084537" w:rsidP="00084537">
      <w:pPr>
        <w:pStyle w:val="Heading4"/>
      </w:pPr>
      <w:r>
        <w:t>Successful Obama honeymoon is make or break for the economy</w:t>
      </w:r>
    </w:p>
    <w:p w:rsidR="00084537" w:rsidRDefault="00084537" w:rsidP="00084537">
      <w:r w:rsidRPr="00E85B9B">
        <w:rPr>
          <w:rStyle w:val="StyleStyleBold12pt"/>
        </w:rPr>
        <w:t>Newman</w:t>
      </w:r>
      <w:r>
        <w:t xml:space="preserve">, chief business correspondent for U.S. News &amp; World Report, </w:t>
      </w:r>
      <w:r w:rsidRPr="00E85B9B">
        <w:rPr>
          <w:rStyle w:val="StyleStyleBold12pt"/>
        </w:rPr>
        <w:t>10/26</w:t>
      </w:r>
      <w:r>
        <w:t>/2012</w:t>
      </w:r>
    </w:p>
    <w:p w:rsidR="00084537" w:rsidRDefault="00084537" w:rsidP="00084537">
      <w:r>
        <w:t>(Rick, “</w:t>
      </w:r>
      <w:r w:rsidRPr="00E85B9B">
        <w:t>The Fiscal Cliff Masks an Improving Economy</w:t>
      </w:r>
      <w:r>
        <w:t xml:space="preserve">,” </w:t>
      </w:r>
      <w:r w:rsidRPr="00D04C28">
        <w:t>http://www.usnews.com/news/blogs/rick-newman/2012/10/26/the-fiscal-cliff-masks-an-improving-economy</w:t>
      </w:r>
      <w:r>
        <w:t>)</w:t>
      </w:r>
    </w:p>
    <w:p w:rsidR="00084537" w:rsidRDefault="00084537" w:rsidP="00084537"/>
    <w:p w:rsidR="00084537" w:rsidRDefault="00084537" w:rsidP="00084537">
      <w:r w:rsidRPr="00B47C93">
        <w:rPr>
          <w:highlight w:val="green"/>
          <w:u w:val="single"/>
        </w:rPr>
        <w:t>If</w:t>
      </w:r>
      <w:r>
        <w:t xml:space="preserve"> President Barack </w:t>
      </w:r>
      <w:r w:rsidRPr="00B47C93">
        <w:rPr>
          <w:highlight w:val="green"/>
          <w:u w:val="single"/>
        </w:rPr>
        <w:t>Obama wins</w:t>
      </w:r>
      <w:r w:rsidRPr="00E85B9B">
        <w:rPr>
          <w:u w:val="single"/>
        </w:rPr>
        <w:t xml:space="preserve"> a second term</w:t>
      </w:r>
      <w:r>
        <w:t xml:space="preserve">, </w:t>
      </w:r>
      <w:r w:rsidRPr="00B47C93">
        <w:rPr>
          <w:highlight w:val="green"/>
          <w:u w:val="single"/>
        </w:rPr>
        <w:t xml:space="preserve">he may </w:t>
      </w:r>
      <w:r w:rsidRPr="00B47C93">
        <w:rPr>
          <w:b/>
          <w:highlight w:val="green"/>
          <w:u w:val="single"/>
          <w:bdr w:val="single" w:sz="4" w:space="0" w:color="auto"/>
        </w:rPr>
        <w:t>enjoy the</w:t>
      </w:r>
      <w:r w:rsidRPr="00AC1CE8">
        <w:rPr>
          <w:b/>
          <w:u w:val="single"/>
          <w:bdr w:val="single" w:sz="4" w:space="0" w:color="auto"/>
        </w:rPr>
        <w:t xml:space="preserve"> kind of </w:t>
      </w:r>
      <w:r w:rsidRPr="00B47C93">
        <w:rPr>
          <w:b/>
          <w:highlight w:val="green"/>
          <w:u w:val="single"/>
          <w:bdr w:val="single" w:sz="4" w:space="0" w:color="auto"/>
        </w:rPr>
        <w:t>honeymoon</w:t>
      </w:r>
      <w:r w:rsidRPr="00B47C93">
        <w:rPr>
          <w:b/>
          <w:highlight w:val="green"/>
          <w:u w:val="single"/>
        </w:rPr>
        <w:t xml:space="preserve"> he didn't get the first time</w:t>
      </w:r>
      <w:r w:rsidRPr="00E85B9B">
        <w:rPr>
          <w:b/>
          <w:u w:val="single"/>
        </w:rPr>
        <w:t xml:space="preserve"> around</w:t>
      </w:r>
      <w:r>
        <w:t xml:space="preserve">. </w:t>
      </w:r>
      <w:r w:rsidRPr="00B47C93">
        <w:t>And if Republican challenger Mitt Romney wins, he may wonder why Obama got all that gray hair.</w:t>
      </w:r>
    </w:p>
    <w:p w:rsidR="00084537" w:rsidRDefault="00084537" w:rsidP="00084537">
      <w:r>
        <w:t xml:space="preserve">At the moment, </w:t>
      </w:r>
      <w:r w:rsidRPr="00AC1CE8">
        <w:t>economists</w:t>
      </w:r>
      <w:r>
        <w:t xml:space="preserve">, </w:t>
      </w:r>
      <w:r w:rsidRPr="00B47C93">
        <w:rPr>
          <w:highlight w:val="green"/>
          <w:u w:val="single"/>
        </w:rPr>
        <w:t>politicos</w:t>
      </w:r>
      <w:r>
        <w:t xml:space="preserve"> and pundits </w:t>
      </w:r>
      <w:r w:rsidRPr="00B47C93">
        <w:rPr>
          <w:highlight w:val="green"/>
          <w:u w:val="single"/>
        </w:rPr>
        <w:t>are obsessed with</w:t>
      </w:r>
      <w:r>
        <w:t xml:space="preserve"> the looming election, to be followed by </w:t>
      </w:r>
      <w:r w:rsidRPr="00B47C93">
        <w:rPr>
          <w:highlight w:val="green"/>
          <w:u w:val="single"/>
        </w:rPr>
        <w:t>a tense lame-duck session in</w:t>
      </w:r>
      <w:r w:rsidRPr="00AC1CE8">
        <w:rPr>
          <w:u w:val="single"/>
        </w:rPr>
        <w:t xml:space="preserve"> which </w:t>
      </w:r>
      <w:r w:rsidRPr="00B47C93">
        <w:rPr>
          <w:highlight w:val="green"/>
          <w:u w:val="single"/>
        </w:rPr>
        <w:t>Congress and the president must figure out</w:t>
      </w:r>
      <w:r w:rsidRPr="00AC1CE8">
        <w:rPr>
          <w:u w:val="single"/>
        </w:rPr>
        <w:t xml:space="preserve"> what to do about </w:t>
      </w:r>
      <w:r w:rsidRPr="00B47C93">
        <w:rPr>
          <w:highlight w:val="green"/>
          <w:u w:val="single"/>
        </w:rPr>
        <w:t>the</w:t>
      </w:r>
      <w:r w:rsidRPr="00B47C93">
        <w:rPr>
          <w:highlight w:val="green"/>
        </w:rPr>
        <w:t xml:space="preserve"> "</w:t>
      </w:r>
      <w:r w:rsidRPr="00B47C93">
        <w:rPr>
          <w:highlight w:val="green"/>
          <w:u w:val="single"/>
        </w:rPr>
        <w:t>fiscal cliff</w:t>
      </w:r>
      <w:r w:rsidRPr="00B47C93">
        <w:rPr>
          <w:highlight w:val="green"/>
        </w:rPr>
        <w:t>."</w:t>
      </w:r>
      <w:r>
        <w:t xml:space="preserve"> </w:t>
      </w:r>
      <w:r w:rsidRPr="00AC1CE8">
        <w:rPr>
          <w:u w:val="single"/>
        </w:rPr>
        <w:t>If all of the tax hikes and spending cuts set to go into effect at the end of the year actually do</w:t>
      </w:r>
      <w:r>
        <w:t xml:space="preserve">, </w:t>
      </w:r>
      <w:r w:rsidRPr="00B47C93">
        <w:rPr>
          <w:b/>
          <w:highlight w:val="green"/>
          <w:u w:val="single"/>
        </w:rPr>
        <w:t xml:space="preserve">it could </w:t>
      </w:r>
      <w:r w:rsidRPr="00B47C93">
        <w:rPr>
          <w:b/>
          <w:highlight w:val="green"/>
          <w:u w:val="single"/>
          <w:bdr w:val="single" w:sz="4" w:space="0" w:color="auto"/>
        </w:rPr>
        <w:t>torpedo economic growth</w:t>
      </w:r>
      <w:r w:rsidRPr="00AC1CE8">
        <w:rPr>
          <w:b/>
          <w:u w:val="single"/>
        </w:rPr>
        <w:t xml:space="preserve"> and cause another recession</w:t>
      </w:r>
      <w:r>
        <w:t xml:space="preserve">. </w:t>
      </w:r>
      <w:r w:rsidRPr="00AC1CE8">
        <w:rPr>
          <w:u w:val="single"/>
        </w:rPr>
        <w:t>Congress could</w:t>
      </w:r>
      <w:r>
        <w:t xml:space="preserve"> also </w:t>
      </w:r>
      <w:r w:rsidRPr="00AC1CE8">
        <w:rPr>
          <w:u w:val="single"/>
        </w:rPr>
        <w:t>delay</w:t>
      </w:r>
      <w:r>
        <w:t xml:space="preserve"> those big decisions or dicker indefinitely, </w:t>
      </w:r>
      <w:r w:rsidRPr="00AC1CE8">
        <w:rPr>
          <w:b/>
          <w:u w:val="single"/>
        </w:rPr>
        <w:t>with the economy shackled to political ineptitude</w:t>
      </w:r>
      <w:r>
        <w:t>.</w:t>
      </w:r>
    </w:p>
    <w:p w:rsidR="00084537" w:rsidRPr="00AC1CE8" w:rsidRDefault="00084537" w:rsidP="00084537">
      <w:r w:rsidRPr="00B47C93">
        <w:rPr>
          <w:highlight w:val="green"/>
          <w:u w:val="single"/>
        </w:rPr>
        <w:t>But if Congress</w:t>
      </w:r>
      <w:r w:rsidRPr="00AC1CE8">
        <w:rPr>
          <w:u w:val="single"/>
        </w:rPr>
        <w:t xml:space="preserve"> does its job</w:t>
      </w:r>
      <w:r>
        <w:t xml:space="preserve">, </w:t>
      </w:r>
      <w:r w:rsidRPr="00AC1CE8">
        <w:rPr>
          <w:u w:val="single"/>
        </w:rPr>
        <w:t xml:space="preserve">and </w:t>
      </w:r>
      <w:r w:rsidRPr="00B47C93">
        <w:rPr>
          <w:highlight w:val="green"/>
          <w:u w:val="single"/>
        </w:rPr>
        <w:t>legislates</w:t>
      </w:r>
      <w:r>
        <w:t xml:space="preserve"> some kind of </w:t>
      </w:r>
      <w:r w:rsidRPr="00B47C93">
        <w:rPr>
          <w:highlight w:val="green"/>
          <w:u w:val="single"/>
        </w:rPr>
        <w:t>compromise, the prospects for the economy could brighten</w:t>
      </w:r>
      <w:r w:rsidRPr="00AC1CE8">
        <w:rPr>
          <w:u w:val="single"/>
        </w:rPr>
        <w:t xml:space="preserve"> considerably in 2013</w:t>
      </w:r>
      <w:r>
        <w:t>. "</w:t>
      </w:r>
      <w:r w:rsidRPr="00AC1CE8">
        <w:rPr>
          <w:u w:val="single"/>
        </w:rPr>
        <w:t>Assuming the fiscal cliff is resolved</w:t>
      </w:r>
      <w:r>
        <w:t xml:space="preserve"> in a relatively benign manner, </w:t>
      </w:r>
      <w:r w:rsidRPr="00B47C93">
        <w:rPr>
          <w:highlight w:val="green"/>
          <w:u w:val="single"/>
        </w:rPr>
        <w:t>a post-resolution rebound is likely</w:t>
      </w:r>
      <w:r>
        <w:t>," Bank of America Merrill Lynch advised in a recent report. There are several reasons for optimism:</w:t>
      </w:r>
    </w:p>
    <w:p w:rsidR="00084537" w:rsidRDefault="00084537" w:rsidP="00084537">
      <w:r w:rsidRPr="00B47C93">
        <w:rPr>
          <w:highlight w:val="green"/>
          <w:u w:val="single"/>
        </w:rPr>
        <w:t>Housing seems to have turned around</w:t>
      </w:r>
      <w:r>
        <w:t xml:space="preserve"> for good. After a six-year housing bust, prices seemed to have stopped falling in most markets, and mortgage rates remain near record lows. A variety of indicators show that real estate agents, home builders and even buyers are increasingly bullish. That could turn housing from a drag on the economy into a driver of growth. "The odds are strong that housing will resume its long-absent role as a key contributor to GDP growth," says Bernard Baumohl, chief global economist of the Economic Outlook Group.</w:t>
      </w:r>
    </w:p>
    <w:p w:rsidR="00084537" w:rsidRDefault="00084537" w:rsidP="00084537">
      <w:r w:rsidRPr="00B47C93">
        <w:rPr>
          <w:highlight w:val="green"/>
          <w:u w:val="single"/>
        </w:rPr>
        <w:t>Consumers are</w:t>
      </w:r>
      <w:r>
        <w:t xml:space="preserve"> surprisingly </w:t>
      </w:r>
      <w:r w:rsidRPr="00B47C93">
        <w:rPr>
          <w:highlight w:val="green"/>
          <w:u w:val="single"/>
        </w:rPr>
        <w:t>upbeat</w:t>
      </w:r>
      <w:r>
        <w:t>. Confidence surveys show an unusual divergence between business leaders, who have been getting gloomier, and ordinary people, who have been feeling better. The gap might exist because business leaders get paid to worry about problems like the fiscal cliff and the European debt crisis, while regular people may be tuning out such worries. If the economy manages to bypass the cliff, rising consumer confidence could generate a kind of self-sustaining lift.</w:t>
      </w:r>
    </w:p>
    <w:p w:rsidR="00084537" w:rsidRDefault="00084537" w:rsidP="00084537">
      <w:r w:rsidRPr="00B47C93">
        <w:rPr>
          <w:highlight w:val="green"/>
          <w:u w:val="single"/>
        </w:rPr>
        <w:t>Car sales are robust</w:t>
      </w:r>
      <w:r>
        <w:t>. Auto sales have become one of the stronger segments of the economy, despite higher gas prices and a weak job market. That suggests a few important things: Credit is loosening up, including subprime lending; many consumers feel confident enough to make big purchases; and the Federal Reserve's low-interest-rate policy may actually be working, at least in the car market.</w:t>
      </w:r>
    </w:p>
    <w:p w:rsidR="00084537" w:rsidRDefault="00084537" w:rsidP="00084537">
      <w:r w:rsidRPr="00B47C93">
        <w:rPr>
          <w:highlight w:val="green"/>
          <w:u w:val="single"/>
        </w:rPr>
        <w:t>Business</w:t>
      </w:r>
      <w:r w:rsidRPr="00AC1CE8">
        <w:rPr>
          <w:u w:val="single"/>
        </w:rPr>
        <w:t xml:space="preserve"> spending </w:t>
      </w:r>
      <w:r w:rsidRPr="00B47C93">
        <w:rPr>
          <w:highlight w:val="green"/>
          <w:u w:val="single"/>
        </w:rPr>
        <w:t>is poised to pick up</w:t>
      </w:r>
      <w:r>
        <w:t>. CEOs have increasingly voiced their concern over political gridlock in Washington, deferring plans to invest or hire. That's probably slowing the economy today, which partly explains anemic growth of just 2 percent. But that might also indicate pent-up demand. "Corporations have accumulated profits and increased cash, suggesting they are primed for greater investment," according to Merrill Lynch. And with nearly $2 trillion of cash on hand, corporations have the means to administer quite a jolt to the economy, if their leaders choose to.</w:t>
      </w:r>
    </w:p>
    <w:p w:rsidR="00084537" w:rsidRPr="00D04C28" w:rsidRDefault="00084537" w:rsidP="00084537"/>
    <w:p w:rsidR="00084537" w:rsidRDefault="00084537" w:rsidP="00084537">
      <w:pPr>
        <w:pStyle w:val="Heading4"/>
      </w:pPr>
      <w:r>
        <w:t>Extinction</w:t>
      </w:r>
    </w:p>
    <w:p w:rsidR="00084537" w:rsidRPr="00786925" w:rsidRDefault="00084537" w:rsidP="00084537">
      <w:pPr>
        <w:pStyle w:val="Citation"/>
      </w:pPr>
      <w:r w:rsidRPr="00786925">
        <w:t>Kemp 10</w:t>
      </w:r>
    </w:p>
    <w:p w:rsidR="00084537" w:rsidRDefault="00084537" w:rsidP="00084537">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084537" w:rsidRPr="00777C1A" w:rsidRDefault="00084537" w:rsidP="00084537"/>
    <w:p w:rsidR="00084537" w:rsidRPr="008C3882" w:rsidRDefault="00084537" w:rsidP="00084537">
      <w:pPr>
        <w:rPr>
          <w:rFonts w:cs="Arial"/>
        </w:rPr>
      </w:pPr>
      <w:r w:rsidRPr="006A1ACA">
        <w:rPr>
          <w:rFonts w:cs="Arial"/>
        </w:rPr>
        <w:t xml:space="preserve">The second scenario, called Mayhem and Chaos, is the opposite of the first scenario; everything that can go wrong does go wrong. </w:t>
      </w:r>
      <w:r w:rsidRPr="000E049E">
        <w:rPr>
          <w:rFonts w:cs="Arial"/>
          <w:highlight w:val="cyan"/>
        </w:rPr>
        <w:t>The</w:t>
      </w:r>
      <w:r w:rsidRPr="006A1ACA">
        <w:rPr>
          <w:rFonts w:cs="Arial"/>
        </w:rPr>
        <w:t xml:space="preserve"> world </w:t>
      </w:r>
      <w:r w:rsidRPr="000E049E">
        <w:rPr>
          <w:rFonts w:cs="Arial"/>
          <w:highlight w:val="cyan"/>
        </w:rPr>
        <w:t>economic situation weakens</w:t>
      </w:r>
      <w:r w:rsidRPr="006A1ACA">
        <w:rPr>
          <w:rFonts w:cs="Arial"/>
        </w:rPr>
        <w:t xml:space="preserve"> rather than strengthens, and </w:t>
      </w:r>
      <w:r w:rsidRPr="000E049E">
        <w:rPr>
          <w:rFonts w:cs="Arial"/>
          <w:highlight w:val="cyan"/>
        </w:rPr>
        <w:t>India, China, and Japan suffer</w:t>
      </w:r>
      <w:r w:rsidRPr="006A1ACA">
        <w:rPr>
          <w:rFonts w:cs="Arial"/>
        </w:rPr>
        <w:t xml:space="preserve"> a </w:t>
      </w:r>
      <w:r w:rsidRPr="000E049E">
        <w:rPr>
          <w:rFonts w:cs="Arial"/>
          <w:highlight w:val="cyan"/>
        </w:rPr>
        <w:t>major reduction in</w:t>
      </w:r>
      <w:r w:rsidRPr="006A1ACA">
        <w:rPr>
          <w:rFonts w:cs="Arial"/>
        </w:rPr>
        <w:t xml:space="preserve"> their </w:t>
      </w:r>
      <w:r w:rsidRPr="000E049E">
        <w:rPr>
          <w:rFonts w:cs="Arial"/>
          <w:highlight w:val="cyan"/>
        </w:rPr>
        <w:t>growth rates</w:t>
      </w:r>
      <w:r w:rsidRPr="006A1ACA">
        <w:rPr>
          <w:rFonts w:cs="Arial"/>
        </w:rPr>
        <w:t xml:space="preserve">, further weakening the global economy. As a result, </w:t>
      </w:r>
      <w:r w:rsidRPr="000E049E">
        <w:rPr>
          <w:rFonts w:cs="Arial"/>
          <w:highlight w:val="cyan"/>
        </w:rPr>
        <w:t>energy demand falls</w:t>
      </w:r>
      <w:r w:rsidRPr="006A1ACA">
        <w:rPr>
          <w:rFonts w:cs="Arial"/>
        </w:rPr>
        <w:t xml:space="preserve"> and the price of fossil fuels plummets, </w:t>
      </w:r>
      <w:r w:rsidRPr="000E049E">
        <w:rPr>
          <w:rFonts w:cs="Arial"/>
          <w:highlight w:val="cyan"/>
        </w:rPr>
        <w:t>leading to</w:t>
      </w:r>
      <w:r w:rsidRPr="006A1ACA">
        <w:rPr>
          <w:rFonts w:cs="Arial"/>
        </w:rPr>
        <w:t xml:space="preserve"> a </w:t>
      </w:r>
      <w:r w:rsidRPr="000E049E">
        <w:rPr>
          <w:rFonts w:cs="Arial"/>
          <w:highlight w:val="cyan"/>
        </w:rPr>
        <w:t>financial crisis</w:t>
      </w:r>
      <w:r w:rsidRPr="006A1ACA">
        <w:rPr>
          <w:rFonts w:cs="Arial"/>
        </w:rPr>
        <w:t xml:space="preserve"> for the energy-producing states, which are forced to cut back dramatically on expansion programs and social welfare. That in turn leads to </w:t>
      </w:r>
      <w:r w:rsidRPr="000E049E">
        <w:rPr>
          <w:rFonts w:cs="Arial"/>
          <w:highlight w:val="cyan"/>
        </w:rPr>
        <w:t>political unrest:</w:t>
      </w:r>
      <w:r w:rsidRPr="006A1ACA">
        <w:rPr>
          <w:rFonts w:cs="Arial"/>
        </w:rPr>
        <w:t xml:space="preserve"> and </w:t>
      </w:r>
      <w:r w:rsidRPr="000E049E">
        <w:rPr>
          <w:rFonts w:cs="Arial"/>
          <w:highlight w:val="cyan"/>
        </w:rPr>
        <w:t>nurtures</w:t>
      </w:r>
      <w:r w:rsidRPr="006A1ACA">
        <w:rPr>
          <w:rFonts w:cs="Arial"/>
        </w:rPr>
        <w:t xml:space="preserve"> different </w:t>
      </w:r>
      <w:r w:rsidRPr="000E049E">
        <w:rPr>
          <w:rFonts w:cs="Arial"/>
          <w:highlight w:val="cyan"/>
        </w:rPr>
        <w:t>radical groups</w:t>
      </w:r>
      <w:r w:rsidRPr="006A1ACA">
        <w:rPr>
          <w:rFonts w:cs="Arial"/>
        </w:rPr>
        <w:t xml:space="preserve">, including, but not limited to, Islamic extremists. The </w:t>
      </w:r>
      <w:r w:rsidRPr="000E049E">
        <w:rPr>
          <w:rFonts w:cs="Arial"/>
          <w:highlight w:val="cyan"/>
        </w:rPr>
        <w:t>internal stability</w:t>
      </w:r>
      <w:r w:rsidRPr="006A1ACA">
        <w:rPr>
          <w:rFonts w:cs="Arial"/>
        </w:rPr>
        <w:t xml:space="preserve"> of some countries </w:t>
      </w:r>
      <w:r w:rsidRPr="000E049E">
        <w:rPr>
          <w:rFonts w:cs="Arial"/>
          <w:highlight w:val="cyan"/>
        </w:rPr>
        <w:t>is challenged</w:t>
      </w:r>
      <w:r w:rsidRPr="006A1ACA">
        <w:rPr>
          <w:rFonts w:cs="Arial"/>
        </w:rPr>
        <w:t xml:space="preserve">, and there are more “failed states.” Most serious is the </w:t>
      </w:r>
      <w:r w:rsidRPr="000E049E">
        <w:rPr>
          <w:rFonts w:cs="Arial"/>
          <w:highlight w:val="cyan"/>
        </w:rPr>
        <w:t>collapse of</w:t>
      </w:r>
      <w:r w:rsidRPr="006A1ACA">
        <w:rPr>
          <w:rFonts w:cs="Arial"/>
        </w:rPr>
        <w:t xml:space="preserve"> the democratic government in </w:t>
      </w:r>
      <w:r w:rsidRPr="000E049E">
        <w:rPr>
          <w:rFonts w:cs="Arial"/>
          <w:highlight w:val="cyan"/>
        </w:rPr>
        <w:t>Pakistan</w:t>
      </w:r>
      <w:r w:rsidRPr="006A1ACA">
        <w:rPr>
          <w:rFonts w:cs="Arial"/>
        </w:rPr>
        <w:t xml:space="preserve"> and its takeover by Muslim </w:t>
      </w:r>
      <w:r w:rsidRPr="000E049E">
        <w:rPr>
          <w:rFonts w:cs="Arial"/>
          <w:highlight w:val="cyan"/>
        </w:rPr>
        <w:t>extremists</w:t>
      </w:r>
      <w:r w:rsidRPr="006A1ACA">
        <w:rPr>
          <w:rFonts w:cs="Arial"/>
        </w:rPr>
        <w:t xml:space="preserve">, who then </w:t>
      </w:r>
      <w:r w:rsidRPr="000E049E">
        <w:rPr>
          <w:rFonts w:cs="Arial"/>
          <w:highlight w:val="cyan"/>
        </w:rPr>
        <w:t>take possession of</w:t>
      </w:r>
      <w:r w:rsidRPr="006A1ACA">
        <w:rPr>
          <w:rFonts w:cs="Arial"/>
        </w:rPr>
        <w:t xml:space="preserve"> a large number of </w:t>
      </w:r>
      <w:r w:rsidRPr="000E049E">
        <w:rPr>
          <w:rFonts w:cs="Arial"/>
          <w:highlight w:val="cyan"/>
        </w:rPr>
        <w:t>nuclear weapons.</w:t>
      </w:r>
      <w:r w:rsidRPr="006A1ACA">
        <w:rPr>
          <w:rFonts w:cs="Arial"/>
        </w:rPr>
        <w:t xml:space="preserve"> The </w:t>
      </w:r>
      <w:r w:rsidRPr="000E049E">
        <w:rPr>
          <w:rFonts w:cs="Arial"/>
          <w:highlight w:val="cyan"/>
        </w:rPr>
        <w:t>danger of war between India and Pakistan increases</w:t>
      </w:r>
      <w:r w:rsidRPr="006A1ACA">
        <w:rPr>
          <w:rFonts w:cs="Arial"/>
        </w:rPr>
        <w:t xml:space="preserve"> significantly. </w:t>
      </w:r>
      <w:r w:rsidRPr="000E049E">
        <w:rPr>
          <w:rFonts w:cs="Arial"/>
          <w:highlight w:val="cyan"/>
        </w:rPr>
        <w:t>Iran</w:t>
      </w:r>
      <w:r w:rsidRPr="006A1ACA">
        <w:rPr>
          <w:rFonts w:cs="Arial"/>
        </w:rPr>
        <w:t xml:space="preserve">, always worried about an extremist Pakistan, expands and </w:t>
      </w:r>
      <w:r w:rsidRPr="000E049E">
        <w:rPr>
          <w:rFonts w:cs="Arial"/>
          <w:highlight w:val="cyan"/>
        </w:rPr>
        <w:t>weaponizes</w:t>
      </w:r>
      <w:r w:rsidRPr="006A1ACA">
        <w:rPr>
          <w:rFonts w:cs="Arial"/>
        </w:rPr>
        <w:t xml:space="preserve"> its nuclear program. </w:t>
      </w:r>
      <w:r w:rsidRPr="000E049E">
        <w:rPr>
          <w:rFonts w:cs="Arial"/>
          <w:highlight w:val="cyan"/>
        </w:rPr>
        <w:t>That</w:t>
      </w:r>
      <w:r w:rsidRPr="006A1ACA">
        <w:rPr>
          <w:rFonts w:cs="Arial"/>
        </w:rPr>
        <w:t xml:space="preserve"> further </w:t>
      </w:r>
      <w:r w:rsidRPr="000E049E">
        <w:rPr>
          <w:rFonts w:cs="Arial"/>
          <w:highlight w:val="cyan"/>
        </w:rPr>
        <w:t>enhances</w:t>
      </w:r>
      <w:r w:rsidRPr="006A1ACA">
        <w:rPr>
          <w:rFonts w:cs="Arial"/>
        </w:rPr>
        <w:t xml:space="preserve"> nuclear </w:t>
      </w:r>
      <w:r w:rsidRPr="000E049E">
        <w:rPr>
          <w:rFonts w:cs="Arial"/>
          <w:highlight w:val="cyan"/>
        </w:rPr>
        <w:t>prolif</w:t>
      </w:r>
      <w:r w:rsidRPr="006A1ACA">
        <w:rPr>
          <w:rFonts w:cs="Arial"/>
        </w:rPr>
        <w:t xml:space="preserve">eration in the Middle East, with Saudi Arabia, Turkey, and Egypt joining Israel and Iran as nuclear states. Under these circumstances, the potential for nuclear terrorism increases, and </w:t>
      </w:r>
      <w:r w:rsidRPr="000E049E">
        <w:rPr>
          <w:rFonts w:cs="Arial"/>
          <w:highlight w:val="cyan"/>
        </w:rPr>
        <w:t>the possibility of a nuclear terrorist attack</w:t>
      </w:r>
      <w:r w:rsidRPr="006A1ACA">
        <w:rPr>
          <w:rFonts w:cs="Arial"/>
        </w:rPr>
        <w:t xml:space="preserve"> in either the Western world or in the oil-producing states </w:t>
      </w:r>
      <w:r w:rsidRPr="000E049E">
        <w:rPr>
          <w:rFonts w:cs="Arial"/>
          <w:highlight w:val="cyan"/>
        </w:rPr>
        <w:t>may lead to a further devastating collapse</w:t>
      </w:r>
      <w:r w:rsidRPr="006A1ACA">
        <w:rPr>
          <w:rFonts w:cs="Arial"/>
        </w:rPr>
        <w:t xml:space="preserve"> of the world economic market, with a tsunami-like impact on stability. In this scenario, </w:t>
      </w:r>
      <w:r w:rsidRPr="000E049E">
        <w:rPr>
          <w:rFonts w:cs="Arial"/>
          <w:highlight w:val="cyan"/>
        </w:rPr>
        <w:t>major disruptions can be expected, with dire consequences for</w:t>
      </w:r>
      <w:r w:rsidRPr="006A1ACA">
        <w:rPr>
          <w:rFonts w:cs="Arial"/>
        </w:rPr>
        <w:t xml:space="preserve"> two-thirds of </w:t>
      </w:r>
      <w:r w:rsidRPr="000E049E">
        <w:rPr>
          <w:rFonts w:cs="Arial"/>
          <w:highlight w:val="cyan"/>
        </w:rPr>
        <w:t>the planet’s population</w:t>
      </w:r>
      <w:r w:rsidRPr="006A1ACA">
        <w:rPr>
          <w:rFonts w:cs="Arial"/>
        </w:rPr>
        <w:t>.</w:t>
      </w:r>
    </w:p>
    <w:p w:rsidR="00084537" w:rsidRDefault="00084537" w:rsidP="00084537"/>
    <w:p w:rsidR="00084537" w:rsidRDefault="00084537" w:rsidP="00084537">
      <w:pPr>
        <w:pStyle w:val="Heading2"/>
      </w:pPr>
      <w:r>
        <w:t>off</w:t>
      </w:r>
    </w:p>
    <w:p w:rsidR="00084537" w:rsidRDefault="00084537" w:rsidP="00084537"/>
    <w:p w:rsidR="00084537" w:rsidRPr="002562AF" w:rsidRDefault="00084537" w:rsidP="00084537">
      <w:pPr>
        <w:pStyle w:val="Heading4"/>
      </w:pPr>
      <w:r>
        <w:t>The plan upsets ohio coal miners</w:t>
      </w:r>
    </w:p>
    <w:p w:rsidR="00084537" w:rsidRPr="00542EB9" w:rsidRDefault="00084537" w:rsidP="00084537">
      <w:pPr>
        <w:rPr>
          <w:rStyle w:val="StyleStyleBold12pt"/>
        </w:rPr>
      </w:pPr>
      <w:r w:rsidRPr="00542EB9">
        <w:rPr>
          <w:rStyle w:val="StyleStyleBold12pt"/>
        </w:rPr>
        <w:t>Peterson, 10/4</w:t>
      </w:r>
    </w:p>
    <w:p w:rsidR="00084537" w:rsidRDefault="00084537" w:rsidP="00084537">
      <w:r>
        <w:t xml:space="preserve">(Political Columnist-NPR Louisville Branch, “Climate Change, But Not Energy, Absent From First Presidential Debate,” </w:t>
      </w:r>
      <w:r w:rsidRPr="00C02563">
        <w:t>http://wfpl.org/post/climate-change-not-energy-absent-first-presidential-debate</w:t>
      </w:r>
      <w:r>
        <w:t>)</w:t>
      </w:r>
    </w:p>
    <w:p w:rsidR="00084537" w:rsidRDefault="00084537" w:rsidP="00084537"/>
    <w:p w:rsidR="00084537" w:rsidRDefault="00084537" w:rsidP="00084537">
      <w:r w:rsidRPr="00542EB9">
        <w:rPr>
          <w:u w:val="single"/>
        </w:rPr>
        <w:t>Coal and renewable energy weren't absent from the presidential debate</w:t>
      </w:r>
      <w:r>
        <w:t xml:space="preserve"> last night, </w:t>
      </w:r>
      <w:r w:rsidRPr="00542EB9">
        <w:rPr>
          <w:u w:val="single"/>
        </w:rPr>
        <w:t>but</w:t>
      </w:r>
      <w:r>
        <w:t xml:space="preserve"> environmental groups are bemoaning the fact that </w:t>
      </w:r>
      <w:r w:rsidRPr="00542EB9">
        <w:rPr>
          <w:u w:val="single"/>
        </w:rPr>
        <w:t>climate change wasn't brought up.</w:t>
      </w:r>
      <w:r>
        <w:rPr>
          <w:u w:val="single"/>
        </w:rPr>
        <w:t xml:space="preserve"> </w:t>
      </w:r>
      <w:r>
        <w:t xml:space="preserve">The Hill's E2 Wire notes that a petition was delivered to debate moderator Jim Lehrer with more than 160,000 signatures, asking the PBS host to ask the candidates about climate change. But he didn’t. And while Obama and Romney traded punches on energy policy, neither mentioned climate change or carbon emissions. “Millions of Americans felt the impacts from climate change this year, so it's disappointing it wasn't discussed. Sadly, warming is a global issue too, so hopefully it will come up in the next debate focused on international policy,” said Jamie Henn, co-founder of the climate advocacy group 350.org. Both candidates voluntarily waded into a discussion about renewable energy and fossil fuels during discussions about increasing American energy independence and reducing the federal deficit. But </w:t>
      </w:r>
      <w:r w:rsidRPr="00542EB9">
        <w:rPr>
          <w:u w:val="single"/>
        </w:rPr>
        <w:t xml:space="preserve">while President </w:t>
      </w:r>
      <w:r w:rsidRPr="00DA48E9">
        <w:rPr>
          <w:highlight w:val="yellow"/>
          <w:u w:val="single"/>
        </w:rPr>
        <w:t>Obama and</w:t>
      </w:r>
      <w:r w:rsidRPr="00542EB9">
        <w:rPr>
          <w:u w:val="single"/>
        </w:rPr>
        <w:t xml:space="preserve"> Mitt </w:t>
      </w:r>
      <w:r w:rsidRPr="00DA48E9">
        <w:rPr>
          <w:highlight w:val="yellow"/>
          <w:u w:val="single"/>
        </w:rPr>
        <w:t>Romney</w:t>
      </w:r>
      <w:r w:rsidRPr="00542EB9">
        <w:rPr>
          <w:u w:val="single"/>
        </w:rPr>
        <w:t xml:space="preserve"> have both proclaimed their love of coal</w:t>
      </w:r>
      <w:r>
        <w:t xml:space="preserve"> (the direct quote from Romney last night was "I like coal."), </w:t>
      </w:r>
      <w:r w:rsidRPr="00542EB9">
        <w:rPr>
          <w:u w:val="single"/>
        </w:rPr>
        <w:t xml:space="preserve">analysts have noted that </w:t>
      </w:r>
      <w:r w:rsidRPr="00DA48E9">
        <w:rPr>
          <w:highlight w:val="yellow"/>
          <w:u w:val="single"/>
        </w:rPr>
        <w:t>both have good reasons to stay away from climate</w:t>
      </w:r>
      <w:r w:rsidRPr="00542EB9">
        <w:rPr>
          <w:u w:val="single"/>
        </w:rPr>
        <w:t xml:space="preserve"> change</w:t>
      </w:r>
      <w:r>
        <w:t xml:space="preserve">. David Baker of the San Francisco Chronicle looked at the issue this morning. He notes that </w:t>
      </w:r>
      <w:r w:rsidRPr="00542EB9">
        <w:t>Romney is worried about alienating the GOP's base, which has increasingly rejected climate change over the past few years.</w:t>
      </w:r>
      <w:r>
        <w:t xml:space="preserve"> A poll conducted last month by Bloomberg found that only 26 percent of Republicans believe human activity is warming the planet. Contrast that with 78 percent of Democrats and 56 percent of independents. "The GOP is as stony a ground for that issue as you can find today," said Jerry Taylor, a senior fellow at the Cato Institute libertarian think tank and a frequent critic of federal environmental policy. </w:t>
      </w:r>
      <w:r w:rsidRPr="00DA48E9">
        <w:rPr>
          <w:highlight w:val="yellow"/>
          <w:u w:val="single"/>
        </w:rPr>
        <w:t>Obama</w:t>
      </w:r>
      <w:r w:rsidRPr="00542EB9">
        <w:rPr>
          <w:u w:val="single"/>
        </w:rPr>
        <w:t xml:space="preserve">, on the other hand, </w:t>
      </w:r>
      <w:r w:rsidRPr="00DA48E9">
        <w:rPr>
          <w:highlight w:val="yellow"/>
          <w:u w:val="single"/>
        </w:rPr>
        <w:t xml:space="preserve">is </w:t>
      </w:r>
      <w:r w:rsidRPr="00DA48E9">
        <w:rPr>
          <w:b/>
          <w:highlight w:val="yellow"/>
          <w:u w:val="single"/>
        </w:rPr>
        <w:t>worried about alienating independents.</w:t>
      </w:r>
      <w:r w:rsidRPr="00DA48E9">
        <w:rPr>
          <w:highlight w:val="yellow"/>
          <w:u w:val="single"/>
        </w:rPr>
        <w:t xml:space="preserve"> And he's hoping to win coal mining</w:t>
      </w:r>
      <w:r w:rsidRPr="00542EB9">
        <w:rPr>
          <w:u w:val="single"/>
        </w:rPr>
        <w:t xml:space="preserve"> battleground states like Pennsylvania and </w:t>
      </w:r>
      <w:r w:rsidRPr="00DA48E9">
        <w:rPr>
          <w:highlight w:val="yellow"/>
          <w:u w:val="single"/>
        </w:rPr>
        <w:t>Ohio</w:t>
      </w:r>
      <w:r w:rsidRPr="00542EB9">
        <w:rPr>
          <w:u w:val="single"/>
        </w:rPr>
        <w:t>, where</w:t>
      </w:r>
      <w:r>
        <w:t xml:space="preserve"> Cato fellow Jerry Taylor adds: "</w:t>
      </w:r>
      <w:r w:rsidRPr="00DA48E9">
        <w:rPr>
          <w:b/>
          <w:highlight w:val="yellow"/>
          <w:u w:val="single"/>
        </w:rPr>
        <w:t>Amongst those voters</w:t>
      </w:r>
      <w:r w:rsidRPr="00542EB9">
        <w:rPr>
          <w:b/>
          <w:u w:val="single"/>
        </w:rPr>
        <w:t xml:space="preserve">, swing voters in swing states, </w:t>
      </w:r>
      <w:r w:rsidRPr="00DA48E9">
        <w:rPr>
          <w:b/>
          <w:highlight w:val="yellow"/>
          <w:u w:val="single"/>
          <w:bdr w:val="single" w:sz="4" w:space="0" w:color="auto"/>
        </w:rPr>
        <w:t>there's very little appetite for doing anything</w:t>
      </w:r>
      <w:r w:rsidRPr="00542EB9">
        <w:rPr>
          <w:b/>
          <w:u w:val="single"/>
        </w:rPr>
        <w:t xml:space="preserve"> </w:t>
      </w:r>
      <w:r>
        <w:t>on climate change."</w:t>
      </w:r>
    </w:p>
    <w:p w:rsidR="00084537" w:rsidRDefault="00084537" w:rsidP="00084537"/>
    <w:p w:rsidR="00084537" w:rsidRDefault="00084537" w:rsidP="00084537">
      <w:pPr>
        <w:pStyle w:val="Heading4"/>
      </w:pPr>
      <w:r>
        <w:t>Obama will win the election by holding Ohio—coal voters are Romney’s only route to victory</w:t>
      </w:r>
    </w:p>
    <w:p w:rsidR="00084537" w:rsidRPr="00126262" w:rsidRDefault="00084537" w:rsidP="00084537">
      <w:pPr>
        <w:rPr>
          <w:rStyle w:val="StyleStyleBold12pt"/>
        </w:rPr>
      </w:pPr>
      <w:r w:rsidRPr="00126262">
        <w:rPr>
          <w:rStyle w:val="StyleStyleBold12pt"/>
        </w:rPr>
        <w:t>Cohn, 10/25</w:t>
      </w:r>
    </w:p>
    <w:p w:rsidR="00084537" w:rsidRDefault="00084537" w:rsidP="00084537">
      <w:r>
        <w:t xml:space="preserve">(Election Expert-The New Republic, “The Road to Victory in Ohio,” </w:t>
      </w:r>
      <w:r w:rsidRPr="00E45EFE">
        <w:t>http://www.tnr.com/blog/electionate/109150/the-road-victory-in-ohio</w:t>
      </w:r>
      <w:r>
        <w:t>)</w:t>
      </w:r>
    </w:p>
    <w:p w:rsidR="00084537" w:rsidRDefault="00084537" w:rsidP="00084537"/>
    <w:p w:rsidR="00084537" w:rsidRDefault="00084537" w:rsidP="00084537">
      <w:r>
        <w:t xml:space="preserve">For the second time in eight years, </w:t>
      </w:r>
      <w:r w:rsidRPr="00DA48E9">
        <w:rPr>
          <w:highlight w:val="yellow"/>
          <w:u w:val="single"/>
        </w:rPr>
        <w:t xml:space="preserve">the Buckeye State is poised to </w:t>
      </w:r>
      <w:r w:rsidRPr="00DA48E9">
        <w:rPr>
          <w:b/>
          <w:highlight w:val="yellow"/>
          <w:u w:val="single"/>
          <w:bdr w:val="single" w:sz="4" w:space="0" w:color="auto"/>
        </w:rPr>
        <w:t>offer the decisive electoral votes</w:t>
      </w:r>
      <w:r w:rsidRPr="00126262">
        <w:rPr>
          <w:u w:val="single"/>
        </w:rPr>
        <w:t xml:space="preserve"> to reelect an incumbent president. The </w:t>
      </w:r>
      <w:r w:rsidRPr="00DA48E9">
        <w:rPr>
          <w:highlight w:val="yellow"/>
          <w:u w:val="single"/>
        </w:rPr>
        <w:t>polls show Obama with a lead</w:t>
      </w:r>
      <w:r>
        <w:t xml:space="preserve"> of around 2 or 3 points, </w:t>
      </w:r>
      <w:r w:rsidRPr="00DA48E9">
        <w:rPr>
          <w:b/>
          <w:highlight w:val="yellow"/>
          <w:u w:val="single"/>
        </w:rPr>
        <w:t>enough to make him a favorite but not enough to assure victory</w:t>
      </w:r>
      <w:r>
        <w:t xml:space="preserve">, especially since he remains beneath 49 percent of the vote. At first glance, Obama’s resilience in the Buckeye State seems to defy partisan history and demographics. It’s about the only state where Obama is doing so well where his chances depend on maintaining gains among white working-class voters who voted for Bush in 2004. But </w:t>
      </w:r>
      <w:r w:rsidRPr="00126262">
        <w:rPr>
          <w:u w:val="single"/>
        </w:rPr>
        <w:t xml:space="preserve">Obama’s success among African Americans and postgraduates has shifted the state toward Democrats, forcing Romney to compensate with white working class Kerry voters. And </w:t>
      </w:r>
      <w:r w:rsidRPr="00DA48E9">
        <w:rPr>
          <w:highlight w:val="yellow"/>
          <w:u w:val="single"/>
        </w:rPr>
        <w:t>although there are clear opportunities for Romney to make gains</w:t>
      </w:r>
      <w:r w:rsidRPr="00126262">
        <w:rPr>
          <w:u w:val="single"/>
        </w:rPr>
        <w:t xml:space="preserve"> in southern and southeastern Ohio, the </w:t>
      </w:r>
      <w:r w:rsidRPr="00DA48E9">
        <w:rPr>
          <w:highlight w:val="yellow"/>
          <w:u w:val="single"/>
        </w:rPr>
        <w:t>Obama</w:t>
      </w:r>
      <w:r w:rsidRPr="00126262">
        <w:rPr>
          <w:u w:val="single"/>
        </w:rPr>
        <w:t xml:space="preserve"> campaign’s strategy </w:t>
      </w:r>
      <w:r w:rsidRPr="00DA48E9">
        <w:rPr>
          <w:highlight w:val="yellow"/>
          <w:u w:val="single"/>
        </w:rPr>
        <w:t xml:space="preserve">is </w:t>
      </w:r>
      <w:r w:rsidRPr="00DA48E9">
        <w:rPr>
          <w:b/>
          <w:highlight w:val="yellow"/>
          <w:u w:val="single"/>
        </w:rPr>
        <w:t>perfectly suited to deny him the gains he needs</w:t>
      </w:r>
      <w:r w:rsidRPr="00126262">
        <w:rPr>
          <w:b/>
          <w:u w:val="single"/>
        </w:rPr>
        <w:t>.</w:t>
      </w:r>
      <w:r>
        <w:rPr>
          <w:b/>
          <w:u w:val="single"/>
        </w:rPr>
        <w:t xml:space="preserve"> </w:t>
      </w:r>
      <w:r>
        <w:t xml:space="preserve">But Obama’s road to victory in Ohio starts with a strong showing among the African American voters that provided Bush with reelection eight years ago. It’s often overlooked just how much Obama gains over Kerry’s performance just by winning an outsized share of African Americans. According to the 2004 exit polls, Bush’s concerted efforts to appeal to African American voters—mainly on cultural issues—held Kerry to just 84 percent of the black vote. African American voters predictably swung decisively toward Obama, offering him 97 percent of the vote on Election Day with an additional point of black turnout. In 2004, Bush won Ohio by 118,000 votes, but Obama’s gains among African American voters are sufficient to erase Kerry’s deficit without any changes in the composition of the electorate. The exit polls show that approximately 550,000 African American voters cast ballots in Ohio and offered Kerry a margin of approximately 380,000 votes. If Kerry had won 97 percent of the black vote, as Obama did, then Kerry would have won black voters by a 530,000 vote margin. Thus, changes in black vote preference alone is sufficient to swing Ohio by 150,000 votes—enough to overcome Bush’s 118,000 vote victory. Obama makes additional gains from increased African American turnout. The 2008 exit polls showed African Americans increasing from 10 percent in 2004 to 11 percent in 2012, increasing his margin among African Americans by an additional 60,000 votes. If Obama can maintain elevated black turnout and support, he would transform Kerry’s 118,000 vote deficit into a 92,000 vote lead without persuading a single white Bush voter. These numbers aren’t exact, but they do show that Obama’s support among African Americans is enough to turn a lean-Republican state like Ohio into a true toss-up that might even tilt-Democratic without commensurate losses among white voters. Obama ultimately won by 262,000 voters in Ohio and many of his additional gains came from rural northwest Ohio and the Columbus metropolitan area. Like many other white, moderate, but traditionally Republican areas in the northwestern part of the country (think Indiana, northeast Wisconsin, North Dakota), Obama’s performance in many parts of rural northwest Ohio was the best by any Democrat since 1964. Obama’s gains in the relatively affluent and well-educated Columbus metropolitan area were similar to his gains in other post-industrial metropolitan areas like Raleigh, Washington, and Denver—Bush won Ohio’s postgraduate voters by 2 points in 2004, but Obama would win them by 10 points. These gains were felt most clearly in Columbus, where Obama netted an additional 65,000 votes over Kerry’s performance. Elsewhere in Ohio, Obama made relatively small gains with white voters and actually did worse than Kerry in the Mahoning and Ohio River valleys of southeastern Ohio. But these losses weren’t nearly enough to overcome Obama’s huge gains in northwest Ohio, Columbus, and among African Americans. </w:t>
      </w:r>
      <w:r w:rsidRPr="002C4116">
        <w:rPr>
          <w:u w:val="single"/>
        </w:rPr>
        <w:t>Romney’s road to victory starts by undoing Obama’s gains in rural northwest Ohio, where Obama outperformed reasonable Democratic benchmarks by a substantial margin. But Obama seems likely to hold onto many of his gains Franklin County and African Americans, leaving Romney with a deficit in the state.</w:t>
      </w:r>
      <w:r>
        <w:t xml:space="preserve"> </w:t>
      </w:r>
      <w:r w:rsidRPr="002C4116">
        <w:rPr>
          <w:u w:val="single"/>
        </w:rPr>
        <w:t xml:space="preserve">Resurgent Republican enthusiasm can probably make up some ground, but </w:t>
      </w:r>
      <w:r w:rsidRPr="00DA48E9">
        <w:rPr>
          <w:highlight w:val="yellow"/>
          <w:u w:val="single"/>
        </w:rPr>
        <w:t xml:space="preserve">Romney </w:t>
      </w:r>
      <w:r w:rsidRPr="00DA48E9">
        <w:rPr>
          <w:b/>
          <w:highlight w:val="yellow"/>
          <w:u w:val="single"/>
        </w:rPr>
        <w:t>would</w:t>
      </w:r>
      <w:r w:rsidRPr="00507505">
        <w:rPr>
          <w:b/>
          <w:u w:val="single"/>
        </w:rPr>
        <w:t xml:space="preserve"> still </w:t>
      </w:r>
      <w:r w:rsidRPr="00DA48E9">
        <w:rPr>
          <w:b/>
          <w:highlight w:val="yellow"/>
          <w:u w:val="single"/>
        </w:rPr>
        <w:t>need to persuade</w:t>
      </w:r>
      <w:r w:rsidRPr="00507505">
        <w:rPr>
          <w:b/>
          <w:u w:val="single"/>
        </w:rPr>
        <w:t xml:space="preserve"> plenty of </w:t>
      </w:r>
      <w:r w:rsidRPr="00DA48E9">
        <w:rPr>
          <w:b/>
          <w:highlight w:val="yellow"/>
          <w:u w:val="single"/>
        </w:rPr>
        <w:t>white</w:t>
      </w:r>
      <w:r w:rsidRPr="002C4116">
        <w:rPr>
          <w:u w:val="single"/>
        </w:rPr>
        <w:t xml:space="preserve"> </w:t>
      </w:r>
      <w:r w:rsidRPr="00507505">
        <w:t>Kerry or Obama</w:t>
      </w:r>
      <w:r w:rsidRPr="002C4116">
        <w:rPr>
          <w:u w:val="single"/>
        </w:rPr>
        <w:t xml:space="preserve"> </w:t>
      </w:r>
      <w:r w:rsidRPr="00DA48E9">
        <w:rPr>
          <w:b/>
          <w:highlight w:val="yellow"/>
          <w:u w:val="single"/>
        </w:rPr>
        <w:t>voters</w:t>
      </w:r>
      <w:r w:rsidRPr="00507505">
        <w:rPr>
          <w:b/>
          <w:u w:val="single"/>
        </w:rPr>
        <w:t xml:space="preserve"> to overcome persistent Democratic strength </w:t>
      </w:r>
      <w:r w:rsidRPr="00DA48E9">
        <w:rPr>
          <w:b/>
          <w:highlight w:val="yellow"/>
          <w:u w:val="single"/>
        </w:rPr>
        <w:t>in Franklin County</w:t>
      </w:r>
      <w:r>
        <w:t xml:space="preserve"> and among African Americans, where Obama is all but assured to outperform Kerry’s total. </w:t>
      </w:r>
      <w:r w:rsidRPr="002C4116">
        <w:rPr>
          <w:u w:val="single"/>
        </w:rPr>
        <w:t xml:space="preserve">Where can the Romney campaign make up ground among Kerry voters? </w:t>
      </w:r>
      <w:r w:rsidRPr="00DA48E9">
        <w:rPr>
          <w:b/>
          <w:highlight w:val="yellow"/>
          <w:u w:val="single"/>
        </w:rPr>
        <w:t>His best chance is the traditionally Democratic stretch of</w:t>
      </w:r>
      <w:r w:rsidRPr="00507505">
        <w:rPr>
          <w:b/>
          <w:u w:val="single"/>
        </w:rPr>
        <w:t xml:space="preserve"> </w:t>
      </w:r>
      <w:r w:rsidRPr="00507505">
        <w:t>southern and</w:t>
      </w:r>
      <w:r w:rsidRPr="002C4116">
        <w:rPr>
          <w:u w:val="single"/>
        </w:rPr>
        <w:t xml:space="preserve"> </w:t>
      </w:r>
      <w:r w:rsidRPr="00DA48E9">
        <w:rPr>
          <w:b/>
          <w:highlight w:val="yellow"/>
          <w:u w:val="single"/>
        </w:rPr>
        <w:t>southeastern Ohio</w:t>
      </w:r>
      <w:r w:rsidRPr="00DA48E9">
        <w:rPr>
          <w:highlight w:val="yellow"/>
          <w:u w:val="single"/>
        </w:rPr>
        <w:t>, where</w:t>
      </w:r>
      <w:r w:rsidRPr="002C4116">
        <w:rPr>
          <w:u w:val="single"/>
        </w:rPr>
        <w:t xml:space="preserve"> </w:t>
      </w:r>
      <w:r w:rsidRPr="00DA48E9">
        <w:rPr>
          <w:highlight w:val="yellow"/>
          <w:u w:val="single"/>
        </w:rPr>
        <w:t xml:space="preserve">Democrats long held the allegiance of working class voters </w:t>
      </w:r>
      <w:r w:rsidRPr="00DA48E9">
        <w:rPr>
          <w:b/>
          <w:highlight w:val="yellow"/>
          <w:u w:val="single"/>
        </w:rPr>
        <w:t>tied to the coal industry</w:t>
      </w:r>
      <w:r w:rsidRPr="00DA48E9">
        <w:rPr>
          <w:u w:val="single"/>
        </w:rPr>
        <w:t>. If you’ve been wondering why Romney likes talking about coal so much, this is why: there</w:t>
      </w:r>
      <w:r w:rsidRPr="002C4116">
        <w:rPr>
          <w:u w:val="single"/>
        </w:rPr>
        <w:t xml:space="preserve"> are many </w:t>
      </w:r>
      <w:r w:rsidRPr="00DA48E9">
        <w:rPr>
          <w:highlight w:val="yellow"/>
          <w:u w:val="single"/>
        </w:rPr>
        <w:t>socially conservative but Democratic-leaning voters</w:t>
      </w:r>
      <w:r w:rsidRPr="002C4116">
        <w:rPr>
          <w:u w:val="single"/>
        </w:rPr>
        <w:t xml:space="preserve"> in southeastern Ohio who have </w:t>
      </w:r>
      <w:r w:rsidRPr="00DA48E9">
        <w:rPr>
          <w:highlight w:val="yellow"/>
          <w:u w:val="single"/>
        </w:rPr>
        <w:t>never</w:t>
      </w:r>
      <w:r w:rsidRPr="002C4116">
        <w:rPr>
          <w:u w:val="single"/>
        </w:rPr>
        <w:t xml:space="preserve"> especially </w:t>
      </w:r>
      <w:r w:rsidRPr="00DA48E9">
        <w:rPr>
          <w:highlight w:val="yellow"/>
          <w:u w:val="single"/>
        </w:rPr>
        <w:t>liked the president</w:t>
      </w:r>
      <w:r w:rsidRPr="002C4116">
        <w:rPr>
          <w:u w:val="single"/>
        </w:rPr>
        <w:t xml:space="preserve"> and where the so-called ‘</w:t>
      </w:r>
      <w:r w:rsidRPr="00DA48E9">
        <w:rPr>
          <w:b/>
          <w:highlight w:val="yellow"/>
          <w:u w:val="single"/>
        </w:rPr>
        <w:t>war on coal’ is a pocket book issue</w:t>
      </w:r>
      <w:r>
        <w:t>. If one excludes the northern cities of Akron, Canton, Youngstown, and Warren</w:t>
      </w:r>
      <w:r w:rsidRPr="002C4116">
        <w:rPr>
          <w:u w:val="single"/>
        </w:rPr>
        <w:t xml:space="preserve">, </w:t>
      </w:r>
      <w:r w:rsidRPr="00DA48E9">
        <w:rPr>
          <w:highlight w:val="yellow"/>
          <w:u w:val="single"/>
        </w:rPr>
        <w:t>the coal producing stretch</w:t>
      </w:r>
      <w:r w:rsidRPr="002C4116">
        <w:rPr>
          <w:u w:val="single"/>
        </w:rPr>
        <w:t xml:space="preserve"> of Ohio </w:t>
      </w:r>
      <w:r w:rsidRPr="00DA48E9">
        <w:rPr>
          <w:highlight w:val="yellow"/>
          <w:u w:val="single"/>
        </w:rPr>
        <w:t>holds</w:t>
      </w:r>
      <w:r w:rsidRPr="002C4116">
        <w:rPr>
          <w:u w:val="single"/>
        </w:rPr>
        <w:t xml:space="preserve"> nearly 700,000 voters or about </w:t>
      </w:r>
      <w:r w:rsidRPr="00DA48E9">
        <w:rPr>
          <w:highlight w:val="yellow"/>
          <w:u w:val="single"/>
        </w:rPr>
        <w:t>12 percent of the Ohio electorate</w:t>
      </w:r>
      <w:r w:rsidRPr="002C4116">
        <w:rPr>
          <w:u w:val="single"/>
        </w:rPr>
        <w:t xml:space="preserve">. Obama only won 45 percent of the vote in this traditionally Democratic but socially conservative region, but </w:t>
      </w:r>
      <w:r w:rsidRPr="00DA48E9">
        <w:rPr>
          <w:highlight w:val="yellow"/>
          <w:u w:val="single"/>
        </w:rPr>
        <w:t>that</w:t>
      </w:r>
      <w:r w:rsidRPr="002C4116">
        <w:rPr>
          <w:u w:val="single"/>
        </w:rPr>
        <w:t xml:space="preserve"> still </w:t>
      </w:r>
      <w:r w:rsidRPr="00DA48E9">
        <w:rPr>
          <w:b/>
          <w:highlight w:val="yellow"/>
          <w:u w:val="single"/>
          <w:bdr w:val="single" w:sz="4" w:space="0" w:color="auto"/>
        </w:rPr>
        <w:t>leaves plenty of room for Romney to make additional gains</w:t>
      </w:r>
      <w:r w:rsidRPr="002C4116">
        <w:rPr>
          <w:u w:val="single"/>
        </w:rPr>
        <w:t>. If Romney could reduce Obama’s share of the vote to 40 percent, he would net 75,000 additional votes</w:t>
      </w:r>
      <w:r w:rsidRPr="006F5C9B">
        <w:rPr>
          <w:u w:val="single"/>
        </w:rPr>
        <w:t xml:space="preserve">. </w:t>
      </w:r>
      <w:r w:rsidRPr="00DA48E9">
        <w:rPr>
          <w:highlight w:val="yellow"/>
          <w:u w:val="single"/>
        </w:rPr>
        <w:t>Smaller gains</w:t>
      </w:r>
      <w:r w:rsidRPr="006F5C9B">
        <w:rPr>
          <w:u w:val="single"/>
        </w:rPr>
        <w:t xml:space="preserve"> across the rest of Ohio, where Obama picked up support over Kerry’s performance, </w:t>
      </w:r>
      <w:r w:rsidRPr="00DA48E9">
        <w:rPr>
          <w:highlight w:val="yellow"/>
          <w:u w:val="single"/>
        </w:rPr>
        <w:t xml:space="preserve">could </w:t>
      </w:r>
      <w:r w:rsidRPr="00DA48E9">
        <w:rPr>
          <w:b/>
          <w:highlight w:val="yellow"/>
          <w:u w:val="single"/>
        </w:rPr>
        <w:t>plausibly put him over the top</w:t>
      </w:r>
      <w:r>
        <w:t xml:space="preserve">. But coal country is not populous enough for anything short of big gains to flip the state. But Romney isn’t assured of the gains necessary to overcome Obama’s advantage in the big cities. In 2008, Obama performed poorly in the industrial northeastern part of Ohio, but it’s conceivable that he could match or even exceed his ’08 totals in places like Youngstown, where Obama did worse than Kerry and the auto-bailout and shale oil boom have rejuvenated a struggling manufacturing hub. The Obama campaign has attacked Romney for arguing that a Massachusetts coal plant “kills,” undermining Romney’s ability to completely exploit the so-called ‘war on coal.” And </w:t>
      </w:r>
      <w:r w:rsidRPr="001D780B">
        <w:rPr>
          <w:u w:val="single"/>
        </w:rPr>
        <w:t>Obama’s broader strategy to depict Romney as an out of touch plutocrat bent on outsourcing middle class jobs resonates across eastern and southeastern Ohio. These populist and working class areas were once Democratic for a reason and the Obama campaign’s caricature of Romney helps remind them why.</w:t>
      </w:r>
      <w:r>
        <w:rPr>
          <w:u w:val="single"/>
        </w:rPr>
        <w:t xml:space="preserve"> </w:t>
      </w:r>
      <w:r w:rsidRPr="001D780B">
        <w:rPr>
          <w:u w:val="single"/>
        </w:rPr>
        <w:t xml:space="preserve">Romney will still do better than McCain in southern and southeast Ohio, but “better” isn’t enough, with Obama starting well above Kerry’s performance among African Americans and postgraduate voters around Columbus. </w:t>
      </w:r>
      <w:r w:rsidRPr="00DA48E9">
        <w:rPr>
          <w:b/>
          <w:highlight w:val="yellow"/>
          <w:u w:val="single"/>
          <w:bdr w:val="single" w:sz="4" w:space="0" w:color="auto"/>
        </w:rPr>
        <w:t>Absent a strong enough counter-veiling force</w:t>
      </w:r>
      <w:r w:rsidRPr="00DA48E9">
        <w:rPr>
          <w:highlight w:val="yellow"/>
          <w:u w:val="single"/>
        </w:rPr>
        <w:t>, Obama’s improvements</w:t>
      </w:r>
      <w:r w:rsidRPr="001D780B">
        <w:rPr>
          <w:u w:val="single"/>
        </w:rPr>
        <w:t xml:space="preserve"> among these two groups </w:t>
      </w:r>
      <w:r w:rsidRPr="00DA48E9">
        <w:rPr>
          <w:highlight w:val="yellow"/>
          <w:u w:val="single"/>
        </w:rPr>
        <w:t>are sufficient</w:t>
      </w:r>
      <w:r w:rsidRPr="001D780B">
        <w:rPr>
          <w:u w:val="single"/>
        </w:rPr>
        <w:t xml:space="preserve"> to overcome Ohio’s traditional Republican-lean. </w:t>
      </w:r>
      <w:r w:rsidRPr="00DA48E9">
        <w:rPr>
          <w:highlight w:val="yellow"/>
          <w:u w:val="single"/>
        </w:rPr>
        <w:t xml:space="preserve">To compensate, Romney needs to </w:t>
      </w:r>
      <w:r w:rsidRPr="00DA48E9">
        <w:rPr>
          <w:b/>
          <w:highlight w:val="yellow"/>
          <w:u w:val="single"/>
        </w:rPr>
        <w:t>run up the score among voters who have traditionally voted for Democrats in</w:t>
      </w:r>
      <w:r w:rsidRPr="001D780B">
        <w:rPr>
          <w:u w:val="single"/>
        </w:rPr>
        <w:t xml:space="preserve"> southern and </w:t>
      </w:r>
      <w:r w:rsidRPr="00DA48E9">
        <w:rPr>
          <w:b/>
          <w:highlight w:val="yellow"/>
          <w:u w:val="single"/>
        </w:rPr>
        <w:t>southeast Ohio</w:t>
      </w:r>
      <w:r w:rsidRPr="00DA48E9">
        <w:rPr>
          <w:highlight w:val="yellow"/>
          <w:u w:val="single"/>
        </w:rPr>
        <w:t>, but</w:t>
      </w:r>
      <w:r w:rsidRPr="001D780B">
        <w:rPr>
          <w:u w:val="single"/>
        </w:rPr>
        <w:t xml:space="preserve"> the </w:t>
      </w:r>
      <w:r w:rsidRPr="00DA48E9">
        <w:rPr>
          <w:highlight w:val="yellow"/>
          <w:u w:val="single"/>
        </w:rPr>
        <w:t>Obama</w:t>
      </w:r>
      <w:r w:rsidRPr="001D780B">
        <w:rPr>
          <w:u w:val="single"/>
        </w:rPr>
        <w:t xml:space="preserve"> campaign </w:t>
      </w:r>
      <w:r w:rsidRPr="00DA48E9">
        <w:rPr>
          <w:highlight w:val="yellow"/>
          <w:u w:val="single"/>
        </w:rPr>
        <w:t xml:space="preserve">has </w:t>
      </w:r>
      <w:r w:rsidRPr="00DA48E9">
        <w:rPr>
          <w:b/>
          <w:highlight w:val="yellow"/>
          <w:u w:val="single"/>
          <w:bdr w:val="single" w:sz="4" w:space="0" w:color="auto"/>
        </w:rPr>
        <w:t>developed a messaging strategy</w:t>
      </w:r>
      <w:r w:rsidRPr="00DA48E9">
        <w:rPr>
          <w:highlight w:val="yellow"/>
          <w:u w:val="single"/>
        </w:rPr>
        <w:t xml:space="preserve"> </w:t>
      </w:r>
      <w:r w:rsidRPr="00DA48E9">
        <w:rPr>
          <w:b/>
          <w:highlight w:val="yellow"/>
          <w:u w:val="single"/>
        </w:rPr>
        <w:t>perfectly suited to blocking his route to victory</w:t>
      </w:r>
      <w:r w:rsidRPr="001D780B">
        <w:rPr>
          <w:u w:val="single"/>
        </w:rPr>
        <w:t>. With twelve days to go, the polls show that the Obama campaign’s approach is succeeding</w:t>
      </w:r>
      <w:r>
        <w:t>.</w:t>
      </w:r>
    </w:p>
    <w:p w:rsidR="00084537" w:rsidRDefault="00084537" w:rsidP="00084537"/>
    <w:p w:rsidR="00084537" w:rsidRDefault="00084537" w:rsidP="00084537">
      <w:pPr>
        <w:pStyle w:val="Heading4"/>
      </w:pPr>
      <w:r>
        <w:t xml:space="preserve">Romney win causes China-bashing – causes a trade war </w:t>
      </w:r>
    </w:p>
    <w:p w:rsidR="00084537" w:rsidRPr="00541135" w:rsidRDefault="00084537" w:rsidP="00084537">
      <w:pPr>
        <w:rPr>
          <w:rStyle w:val="StyleStyleBold12pt"/>
        </w:rPr>
      </w:pPr>
      <w:r w:rsidRPr="00541135">
        <w:rPr>
          <w:rStyle w:val="StyleStyleBold12pt"/>
        </w:rPr>
        <w:t xml:space="preserve">Gerstein 11 </w:t>
      </w:r>
    </w:p>
    <w:p w:rsidR="00084537" w:rsidRDefault="00084537" w:rsidP="00084537">
      <w:r>
        <w:t>(Josh, writer @ Politico, “The GOP's China syndrome”, 11/22/12, http://www.politico.com/news/stories/1111/68952.html)</w:t>
      </w:r>
    </w:p>
    <w:p w:rsidR="00084537" w:rsidRDefault="00084537" w:rsidP="00084537"/>
    <w:p w:rsidR="00084537" w:rsidRDefault="00084537" w:rsidP="00084537">
      <w:pPr>
        <w:rPr>
          <w:sz w:val="16"/>
        </w:rPr>
      </w:pPr>
      <w:r w:rsidRPr="00D515A4">
        <w:rPr>
          <w:sz w:val="16"/>
        </w:rPr>
        <w:t xml:space="preserve">Mitt </w:t>
      </w:r>
      <w:r w:rsidRPr="000C2CE2">
        <w:rPr>
          <w:rStyle w:val="StyleBoldUnderline"/>
          <w:highlight w:val="green"/>
        </w:rPr>
        <w:t>Romney says America is at war with China</w:t>
      </w:r>
      <w:r w:rsidRPr="00CB5D6A">
        <w:rPr>
          <w:rStyle w:val="StyleBoldUnderline"/>
        </w:rPr>
        <w:t xml:space="preserve"> — a “trade war” </w:t>
      </w:r>
      <w:r w:rsidRPr="000C2CE2">
        <w:rPr>
          <w:rStyle w:val="StyleBoldUnderline"/>
          <w:highlight w:val="green"/>
        </w:rPr>
        <w:t>over</w:t>
      </w:r>
      <w:r w:rsidRPr="00CB5D6A">
        <w:rPr>
          <w:rStyle w:val="StyleBoldUnderline"/>
        </w:rPr>
        <w:t xml:space="preserve"> its undervalued </w:t>
      </w:r>
      <w:r w:rsidRPr="000C2CE2">
        <w:rPr>
          <w:rStyle w:val="StyleBoldUnderline"/>
          <w:highlight w:val="green"/>
        </w:rPr>
        <w:t>currency</w:t>
      </w:r>
      <w:r w:rsidRPr="00D515A4">
        <w:rPr>
          <w:sz w:val="16"/>
        </w:rPr>
        <w:t xml:space="preserve">. “They’re stealing our jobs. And we’re gonna stand up to China,” the former Massachusetts governor declared in a recent Republican presidential debate, </w:t>
      </w:r>
      <w:r w:rsidRPr="000C2CE2">
        <w:rPr>
          <w:rStyle w:val="StyleBoldUnderline"/>
          <w:highlight w:val="green"/>
        </w:rPr>
        <w:t>arguing</w:t>
      </w:r>
      <w:r w:rsidRPr="00CB5D6A">
        <w:rPr>
          <w:rStyle w:val="StyleBoldUnderline"/>
        </w:rPr>
        <w:t xml:space="preserve"> that the U</w:t>
      </w:r>
      <w:r w:rsidRPr="00D515A4">
        <w:rPr>
          <w:sz w:val="16"/>
        </w:rPr>
        <w:t xml:space="preserve">nited </w:t>
      </w:r>
      <w:r w:rsidRPr="00CB5D6A">
        <w:rPr>
          <w:rStyle w:val="StyleBoldUnderline"/>
        </w:rPr>
        <w:t>S</w:t>
      </w:r>
      <w:r w:rsidRPr="00D515A4">
        <w:rPr>
          <w:sz w:val="16"/>
        </w:rPr>
        <w:t xml:space="preserve">tates </w:t>
      </w:r>
      <w:r w:rsidRPr="00CB5D6A">
        <w:rPr>
          <w:rStyle w:val="StyleBoldUnderline"/>
        </w:rPr>
        <w:t xml:space="preserve">should threaten </w:t>
      </w:r>
      <w:r w:rsidRPr="000C2CE2">
        <w:rPr>
          <w:rStyle w:val="StyleBoldUnderline"/>
          <w:highlight w:val="green"/>
        </w:rPr>
        <w:t>to impose tariffs</w:t>
      </w:r>
      <w:r w:rsidRPr="00CB5D6A">
        <w:rPr>
          <w:rStyle w:val="StyleBoldUnderline"/>
        </w:rPr>
        <w:t xml:space="preserve"> on Chinese imports</w:t>
      </w:r>
      <w:r w:rsidRPr="00D515A4">
        <w:rPr>
          <w:sz w:val="16"/>
        </w:rPr>
        <w:t xml:space="preserve">. When Romney steps on stage tonight for another debate, this one devoted to foreign policy, </w:t>
      </w:r>
      <w:r w:rsidRPr="00915E48">
        <w:rPr>
          <w:rStyle w:val="StyleBoldUnderline"/>
        </w:rPr>
        <w:t xml:space="preserve">that kind of </w:t>
      </w:r>
      <w:r w:rsidRPr="000C2CE2">
        <w:rPr>
          <w:rStyle w:val="Emphasis"/>
          <w:highlight w:val="green"/>
        </w:rPr>
        <w:t>China-bashing is</w:t>
      </w:r>
      <w:r w:rsidRPr="00915E48">
        <w:rPr>
          <w:rStyle w:val="Emphasis"/>
        </w:rPr>
        <w:t xml:space="preserve"> likely to be </w:t>
      </w:r>
      <w:r w:rsidRPr="000C2CE2">
        <w:rPr>
          <w:rStyle w:val="Emphasis"/>
          <w:highlight w:val="green"/>
        </w:rPr>
        <w:t>a favorite theme</w:t>
      </w:r>
      <w:r w:rsidRPr="00D515A4">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3313A5">
        <w:rPr>
          <w:rStyle w:val="StyleBoldUnderline"/>
        </w:rPr>
        <w:t>There’s a certain pandering going on</w:t>
      </w:r>
      <w:r w:rsidRPr="00D515A4">
        <w:rPr>
          <w:sz w:val="16"/>
        </w:rPr>
        <w:t xml:space="preserve">,” said Nicholas Lardy of the Peterson Institute for International Economics, who adds that the </w:t>
      </w:r>
      <w:r w:rsidRPr="003313A5">
        <w:rPr>
          <w:rStyle w:val="StyleBoldUnderline"/>
        </w:rPr>
        <w:t xml:space="preserve">GOP rhetoric is squarely at odds with the views of the U.S. establishment, which believes </w:t>
      </w:r>
      <w:r w:rsidRPr="000C2CE2">
        <w:rPr>
          <w:rStyle w:val="StyleBoldUnderline"/>
          <w:highlight w:val="green"/>
        </w:rPr>
        <w:t>a showdown with China</w:t>
      </w:r>
      <w:r w:rsidRPr="003313A5">
        <w:rPr>
          <w:rStyle w:val="StyleBoldUnderline"/>
        </w:rPr>
        <w:t xml:space="preserve"> over the trade issue </w:t>
      </w:r>
      <w:r w:rsidRPr="000C2CE2">
        <w:rPr>
          <w:rStyle w:val="StyleBoldUnderline"/>
          <w:highlight w:val="green"/>
        </w:rPr>
        <w:t>“will make things worse, not better.”</w:t>
      </w:r>
      <w:r>
        <w:rPr>
          <w:rStyle w:val="StyleBoldUnderline"/>
        </w:rPr>
        <w:t xml:space="preserve"> </w:t>
      </w:r>
      <w:r w:rsidRPr="00D515A4">
        <w:rPr>
          <w:sz w:val="16"/>
        </w:rPr>
        <w:t xml:space="preserve">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Gingrich says </w:t>
      </w:r>
      <w:r w:rsidRPr="000C2CE2">
        <w:rPr>
          <w:rStyle w:val="StyleBoldUnderline"/>
          <w:highlight w:val="green"/>
        </w:rPr>
        <w:t xml:space="preserve">he wants to bring </w:t>
      </w:r>
      <w:r w:rsidRPr="000C2CE2">
        <w:rPr>
          <w:rStyle w:val="Emphasis"/>
          <w:highlight w:val="green"/>
        </w:rPr>
        <w:t>a world of hurt</w:t>
      </w:r>
      <w:r w:rsidRPr="000C2CE2">
        <w:rPr>
          <w:rStyle w:val="StyleBoldUnderline"/>
          <w:highlight w:val="green"/>
        </w:rPr>
        <w:t xml:space="preserve"> down on Beijing</w:t>
      </w:r>
      <w:r w:rsidRPr="00D515A4">
        <w:rPr>
          <w:sz w:val="16"/>
        </w:rPr>
        <w:t xml:space="preserve"> for alleged Chinese cyberattacks on the U.S. and theft of intellectual property, though he’s vague about how. “</w:t>
      </w:r>
      <w:r w:rsidRPr="00C51AF3">
        <w:rPr>
          <w:rStyle w:val="StyleBoldUnderline"/>
        </w:rPr>
        <w:t>We’re going to have to find ways to dramatically raise the pain level for the Chinese cheating</w:t>
      </w:r>
      <w:r w:rsidRPr="00D515A4">
        <w:rPr>
          <w:sz w:val="16"/>
        </w:rPr>
        <w:t xml:space="preserve">,” the former house speaker declares.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w:t>
      </w:r>
      <w:r w:rsidRPr="000C2CE2">
        <w:rPr>
          <w:rStyle w:val="StyleBoldUnderline"/>
          <w:highlight w:val="green"/>
        </w:rPr>
        <w:t>Romney’s rhetoric has been</w:t>
      </w:r>
      <w:r w:rsidRPr="00793BFF">
        <w:rPr>
          <w:rStyle w:val="StyleBoldUnderline"/>
        </w:rPr>
        <w:t xml:space="preserve"> </w:t>
      </w:r>
      <w:r w:rsidRPr="00616257">
        <w:rPr>
          <w:rStyle w:val="StyleBoldUnderline"/>
          <w:b/>
        </w:rPr>
        <w:t xml:space="preserve">particularly </w:t>
      </w:r>
      <w:r w:rsidRPr="000C2CE2">
        <w:rPr>
          <w:rStyle w:val="StyleBoldUnderline"/>
          <w:b/>
          <w:highlight w:val="green"/>
        </w:rPr>
        <w:t>harsh</w:t>
      </w:r>
      <w:r w:rsidRPr="00D515A4">
        <w:rPr>
          <w:sz w:val="16"/>
        </w:rPr>
        <w:t xml:space="preserve">. “It’s predatory pricing, it’s killing jobs in America,” he declared at the CNBC debate earlier this month, </w:t>
      </w:r>
      <w:r w:rsidRPr="000C2CE2">
        <w:rPr>
          <w:rStyle w:val="StyleBoldUnderline"/>
          <w:highlight w:val="green"/>
        </w:rPr>
        <w:t>promising</w:t>
      </w:r>
      <w:r w:rsidRPr="00793BFF">
        <w:rPr>
          <w:rStyle w:val="StyleBoldUnderline"/>
        </w:rPr>
        <w:t xml:space="preserve"> to make </w:t>
      </w:r>
      <w:r w:rsidRPr="000C2CE2">
        <w:rPr>
          <w:rStyle w:val="StyleBoldUnderline"/>
          <w:highlight w:val="green"/>
        </w:rPr>
        <w:t xml:space="preserve">a formal complaint to the </w:t>
      </w:r>
      <w:r w:rsidRPr="000C2CE2">
        <w:rPr>
          <w:rStyle w:val="Emphasis"/>
          <w:highlight w:val="green"/>
        </w:rPr>
        <w:t>W</w:t>
      </w:r>
      <w:r w:rsidRPr="00D515A4">
        <w:rPr>
          <w:sz w:val="16"/>
        </w:rPr>
        <w:t xml:space="preserve">orld </w:t>
      </w:r>
      <w:r w:rsidRPr="000C2CE2">
        <w:rPr>
          <w:rStyle w:val="Emphasis"/>
          <w:highlight w:val="green"/>
        </w:rPr>
        <w:t>T</w:t>
      </w:r>
      <w:r w:rsidRPr="00D515A4">
        <w:rPr>
          <w:sz w:val="16"/>
        </w:rPr>
        <w:t xml:space="preserve">rade </w:t>
      </w:r>
      <w:r w:rsidRPr="000C2CE2">
        <w:rPr>
          <w:rStyle w:val="Emphasis"/>
          <w:highlight w:val="green"/>
        </w:rPr>
        <w:t>O</w:t>
      </w:r>
      <w:r w:rsidRPr="00D515A4">
        <w:rPr>
          <w:sz w:val="16"/>
        </w:rPr>
        <w:t xml:space="preserve">rganization </w:t>
      </w:r>
      <w:r w:rsidRPr="00793BFF">
        <w:rPr>
          <w:rStyle w:val="StyleBoldUnderline"/>
        </w:rPr>
        <w:t>about China’s currency manipulation</w:t>
      </w:r>
      <w:r w:rsidRPr="00D515A4">
        <w:rPr>
          <w:sz w:val="16"/>
        </w:rPr>
        <w:t xml:space="preserve">.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w:t>
      </w:r>
      <w:r w:rsidRPr="00793BFF">
        <w:rPr>
          <w:rStyle w:val="StyleBoldUnderline"/>
        </w:rPr>
        <w:t>Obama is not getting tough with China</w:t>
      </w:r>
      <w:r w:rsidRPr="00D515A4">
        <w:rPr>
          <w:sz w:val="16"/>
        </w:rPr>
        <w:t xml:space="preserve">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w:t>
      </w:r>
      <w:r w:rsidRPr="00D515A4">
        <w:rPr>
          <w:rStyle w:val="Emphasis"/>
        </w:rPr>
        <w:t xml:space="preserve">Romney’s move “risk[ed] a trade war with </w:t>
      </w:r>
      <w:r w:rsidRPr="00616257">
        <w:rPr>
          <w:rStyle w:val="Emphasis"/>
        </w:rPr>
        <w:t>China”</w:t>
      </w:r>
      <w:r w:rsidRPr="00D515A4">
        <w:rPr>
          <w:rStyle w:val="StyleBoldUnderline"/>
          <w:b/>
        </w:rPr>
        <w:t xml:space="preserve"> and was “a remarkably bad idea.”</w:t>
      </w:r>
      <w:r>
        <w:rPr>
          <w:rStyle w:val="StyleBoldUnderline"/>
          <w:b/>
        </w:rPr>
        <w:t xml:space="preserve"> </w:t>
      </w:r>
      <w:r w:rsidRPr="00D515A4">
        <w:rPr>
          <w:sz w:val="16"/>
        </w:rPr>
        <w:t xml:space="preserve">In fact, </w:t>
      </w:r>
      <w:r w:rsidRPr="00D515A4">
        <w:rPr>
          <w:rStyle w:val="StyleBoldUnderline"/>
        </w:rPr>
        <w:t xml:space="preserve">many </w:t>
      </w:r>
      <w:r w:rsidRPr="000C2CE2">
        <w:rPr>
          <w:rStyle w:val="StyleBoldUnderline"/>
          <w:highlight w:val="green"/>
        </w:rPr>
        <w:t>business leaders give Obama good marks for his China policy</w:t>
      </w:r>
      <w:r w:rsidRPr="00D515A4">
        <w:rPr>
          <w:rStyle w:val="StyleBoldUnderline"/>
        </w:rPr>
        <w:t>.</w:t>
      </w:r>
      <w:r w:rsidRPr="00D515A4">
        <w:rPr>
          <w:sz w:val="16"/>
        </w:rPr>
        <w:t xml:space="preserve"> “</w:t>
      </w:r>
      <w:r w:rsidRPr="00D515A4">
        <w:rPr>
          <w:rStyle w:val="StyleBoldUnderline"/>
        </w:rPr>
        <w:t>What</w:t>
      </w:r>
      <w:r w:rsidRPr="00D515A4">
        <w:rPr>
          <w:sz w:val="16"/>
        </w:rPr>
        <w:t xml:space="preserve"> the </w:t>
      </w:r>
      <w:r w:rsidRPr="00D515A4">
        <w:rPr>
          <w:rStyle w:val="StyleBoldUnderline"/>
        </w:rPr>
        <w:t>Obama</w:t>
      </w:r>
      <w:r w:rsidRPr="00D515A4">
        <w:rPr>
          <w:sz w:val="16"/>
        </w:rPr>
        <w:t xml:space="preserve"> administration </w:t>
      </w:r>
      <w:r w:rsidRPr="00D515A4">
        <w:rPr>
          <w:rStyle w:val="StyleBoldUnderline"/>
        </w:rPr>
        <w:t>has done in not labeling China as a ‘currency manipulator’ is correct</w:t>
      </w:r>
      <w:r w:rsidRPr="00D515A4">
        <w:rPr>
          <w:sz w:val="16"/>
        </w:rPr>
        <w:t>,” said one U.S. business lobbyist who closely follows U.S.-China trade issues and asked not to be named. “We’re very leery of a tit-for-tat situation,” he added, while acknowledging that the anti-China rhetoric is “good politics.”</w:t>
      </w:r>
    </w:p>
    <w:p w:rsidR="00084537" w:rsidRPr="005A76C0" w:rsidRDefault="00084537" w:rsidP="00084537"/>
    <w:p w:rsidR="00084537" w:rsidRPr="005A76C0" w:rsidRDefault="00084537" w:rsidP="00084537">
      <w:pPr>
        <w:pStyle w:val="Heading4"/>
      </w:pPr>
      <w:r>
        <w:t xml:space="preserve">That goes nuclear </w:t>
      </w:r>
    </w:p>
    <w:p w:rsidR="00084537" w:rsidRPr="005A76C0" w:rsidRDefault="00084537" w:rsidP="00084537">
      <w:pPr>
        <w:pStyle w:val="Citation"/>
      </w:pPr>
      <w:r w:rsidRPr="005A76C0">
        <w:t xml:space="preserve">Taaffe 5 </w:t>
      </w:r>
    </w:p>
    <w:p w:rsidR="00084537" w:rsidRPr="005A76C0" w:rsidRDefault="00084537" w:rsidP="00084537">
      <w:r w:rsidRPr="005A76C0">
        <w:t xml:space="preserve">(Peter Taaffe, “China, A New Superpower?,” Socialist Alternative.org, Nov 1, 2005, pg. </w:t>
      </w:r>
      <w:hyperlink r:id="rId12" w:tgtFrame="_blank" w:history="1">
        <w:r w:rsidRPr="005A76C0">
          <w:rPr>
            <w:rStyle w:val="Hyperlink"/>
          </w:rPr>
          <w:t>http://www.socialistalternative.org/news/article11.php?id=30</w:t>
        </w:r>
      </w:hyperlink>
      <w:r w:rsidRPr="005A76C0">
        <w:t>)</w:t>
      </w:r>
    </w:p>
    <w:p w:rsidR="00084537" w:rsidRPr="005A76C0" w:rsidRDefault="00084537" w:rsidP="00084537"/>
    <w:p w:rsidR="00084537" w:rsidRPr="00C122B6" w:rsidRDefault="00084537" w:rsidP="00084537">
      <w:pPr>
        <w:widowControl w:val="0"/>
        <w:rPr>
          <w:rFonts w:eastAsia="Times New Roman"/>
          <w:sz w:val="16"/>
          <w:szCs w:val="20"/>
        </w:rPr>
      </w:pPr>
      <w:r w:rsidRPr="00C122B6">
        <w:rPr>
          <w:rFonts w:eastAsia="Times New Roman"/>
          <w:sz w:val="16"/>
          <w:szCs w:val="20"/>
        </w:rPr>
        <w:t xml:space="preserve">While this conflict is unresolved, the shadow of a trade war looms. Some commentators, like Henry C.K. Liu in the Asia Times, go further and warn that </w:t>
      </w:r>
      <w:r w:rsidRPr="00C122B6">
        <w:rPr>
          <w:sz w:val="16"/>
          <w:szCs w:val="20"/>
        </w:rPr>
        <w:t>"</w:t>
      </w:r>
      <w:r w:rsidRPr="000C2CE2">
        <w:rPr>
          <w:rStyle w:val="Emphasis"/>
          <w:highlight w:val="green"/>
        </w:rPr>
        <w:t>trade wars</w:t>
      </w:r>
      <w:r w:rsidRPr="00932322">
        <w:rPr>
          <w:rStyle w:val="Emphasis"/>
        </w:rPr>
        <w:t xml:space="preserve"> can </w:t>
      </w:r>
      <w:r w:rsidRPr="000C2CE2">
        <w:rPr>
          <w:rStyle w:val="Emphasis"/>
          <w:highlight w:val="green"/>
        </w:rPr>
        <w:t>lead to shooting wars</w:t>
      </w:r>
      <w:r w:rsidRPr="00932322">
        <w:rPr>
          <w:rStyle w:val="StyleBoldUnderline"/>
          <w:szCs w:val="20"/>
        </w:rPr>
        <w:t xml:space="preserve">." </w:t>
      </w:r>
      <w:r w:rsidRPr="000C2CE2">
        <w:rPr>
          <w:rStyle w:val="StyleBoldUnderline"/>
          <w:szCs w:val="20"/>
          <w:highlight w:val="green"/>
        </w:rPr>
        <w:t>China is not</w:t>
      </w:r>
      <w:r w:rsidRPr="00932322">
        <w:rPr>
          <w:rStyle w:val="StyleBoldUnderline"/>
          <w:szCs w:val="20"/>
        </w:rPr>
        <w:t xml:space="preserve"> the </w:t>
      </w:r>
      <w:r w:rsidRPr="000C2CE2">
        <w:rPr>
          <w:rStyle w:val="StyleBoldUnderline"/>
          <w:szCs w:val="20"/>
          <w:highlight w:val="green"/>
        </w:rPr>
        <w:t>Japan</w:t>
      </w:r>
      <w:r w:rsidRPr="00C122B6">
        <w:rPr>
          <w:rFonts w:eastAsia="Times New Roman"/>
          <w:sz w:val="16"/>
          <w:szCs w:val="20"/>
        </w:rPr>
        <w:t xml:space="preserve"> of the 21st century. </w:t>
      </w:r>
      <w:r w:rsidRPr="00932322">
        <w:rPr>
          <w:rStyle w:val="StyleBoldUnderline"/>
          <w:szCs w:val="20"/>
        </w:rPr>
        <w:t>Japan</w:t>
      </w:r>
      <w:r w:rsidRPr="00C122B6">
        <w:rPr>
          <w:rFonts w:eastAsia="Times New Roman"/>
          <w:sz w:val="16"/>
          <w:szCs w:val="20"/>
        </w:rPr>
        <w:t xml:space="preserve"> in the 1980s </w:t>
      </w:r>
      <w:r w:rsidRPr="00932322">
        <w:rPr>
          <w:rStyle w:val="StyleBoldUnderline"/>
          <w:szCs w:val="20"/>
        </w:rPr>
        <w:t>relied on the U.S. military</w:t>
      </w:r>
      <w:r w:rsidRPr="00C122B6">
        <w:rPr>
          <w:rFonts w:eastAsia="Times New Roman"/>
          <w:sz w:val="16"/>
          <w:szCs w:val="20"/>
        </w:rPr>
        <w:t xml:space="preserve"> and particularly its nuclear umbrella against China, </w:t>
      </w:r>
      <w:r w:rsidRPr="00932322">
        <w:rPr>
          <w:rStyle w:val="StyleBoldUnderline"/>
          <w:szCs w:val="20"/>
        </w:rPr>
        <w:t>and was</w:t>
      </w:r>
      <w:r w:rsidRPr="00C122B6">
        <w:rPr>
          <w:rFonts w:eastAsia="Times New Roman"/>
          <w:sz w:val="16"/>
          <w:szCs w:val="20"/>
        </w:rPr>
        <w:t xml:space="preserve"> therefore </w:t>
      </w:r>
      <w:r w:rsidRPr="00932322">
        <w:rPr>
          <w:rStyle w:val="StyleBoldUnderline"/>
          <w:szCs w:val="20"/>
        </w:rPr>
        <w:t>subject to</w:t>
      </w:r>
      <w:r w:rsidRPr="00C122B6">
        <w:rPr>
          <w:rFonts w:eastAsia="Times New Roman"/>
          <w:sz w:val="16"/>
          <w:szCs w:val="20"/>
        </w:rPr>
        <w:t xml:space="preserve"> the </w:t>
      </w:r>
      <w:r w:rsidRPr="00932322">
        <w:rPr>
          <w:rStyle w:val="StyleBoldUnderline"/>
          <w:szCs w:val="20"/>
        </w:rPr>
        <w:t>pressure</w:t>
      </w:r>
      <w:r w:rsidRPr="00C122B6">
        <w:rPr>
          <w:rFonts w:eastAsia="Times New Roman"/>
          <w:sz w:val="16"/>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a half times,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sidRPr="000C2CE2">
        <w:rPr>
          <w:rStyle w:val="StyleBoldUnderline"/>
          <w:szCs w:val="20"/>
          <w:highlight w:val="green"/>
        </w:rPr>
        <w:t xml:space="preserve">In a new </w:t>
      </w:r>
      <w:r w:rsidRPr="000C2CE2">
        <w:rPr>
          <w:rStyle w:val="Emphasis"/>
          <w:highlight w:val="green"/>
        </w:rPr>
        <w:t>worldwide version of the "Great Game"</w:t>
      </w:r>
      <w:r w:rsidRPr="00932322">
        <w:rPr>
          <w:rFonts w:eastAsia="Times New Roman"/>
          <w:szCs w:val="20"/>
          <w:u w:val="single"/>
        </w:rPr>
        <w:t xml:space="preserve"> </w:t>
      </w:r>
      <w:r w:rsidRPr="00C122B6">
        <w:rPr>
          <w:rFonts w:eastAsia="Times New Roman"/>
          <w:sz w:val="16"/>
          <w:szCs w:val="20"/>
        </w:rPr>
        <w:t xml:space="preserve">- the clash for control of central Asia's resources in the nineteenth century - </w:t>
      </w:r>
      <w:r w:rsidRPr="000C2CE2">
        <w:rPr>
          <w:rStyle w:val="StyleBoldUnderline"/>
          <w:szCs w:val="20"/>
          <w:highlight w:val="green"/>
        </w:rPr>
        <w:t>the U.S. and China have increasingly come up against</w:t>
      </w:r>
      <w:r w:rsidRPr="00932322">
        <w:rPr>
          <w:rStyle w:val="StyleBoldUnderline"/>
          <w:szCs w:val="20"/>
        </w:rPr>
        <w:t xml:space="preserve"> and buffeted one </w:t>
      </w:r>
      <w:r w:rsidRPr="000C2CE2">
        <w:rPr>
          <w:rStyle w:val="StyleBoldUnderline"/>
          <w:szCs w:val="20"/>
          <w:highlight w:val="green"/>
        </w:rPr>
        <w:t>another</w:t>
      </w:r>
      <w:r w:rsidRPr="00C122B6">
        <w:rPr>
          <w:rFonts w:eastAsia="Times New Roman"/>
          <w:sz w:val="16"/>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Why these continuing large and expanding arms purchases?"  China could ask the same question of the U.S. In order to maintain its position, </w:t>
      </w:r>
      <w:r w:rsidRPr="000C2CE2">
        <w:rPr>
          <w:rStyle w:val="StyleBoldUnderline"/>
          <w:szCs w:val="20"/>
          <w:highlight w:val="green"/>
        </w:rPr>
        <w:t>the U.S. keeps</w:t>
      </w:r>
      <w:r w:rsidRPr="00932322">
        <w:rPr>
          <w:rStyle w:val="StyleBoldUnderline"/>
          <w:szCs w:val="20"/>
        </w:rPr>
        <w:t xml:space="preserve"> six </w:t>
      </w:r>
      <w:r w:rsidRPr="000C2CE2">
        <w:rPr>
          <w:rStyle w:val="StyleBoldUnderline"/>
          <w:szCs w:val="20"/>
          <w:highlight w:val="green"/>
        </w:rPr>
        <w:t>nuclear battle fleets</w:t>
      </w:r>
      <w:r w:rsidRPr="00932322">
        <w:rPr>
          <w:rStyle w:val="StyleBoldUnderline"/>
          <w:szCs w:val="20"/>
        </w:rPr>
        <w:t xml:space="preserve"> permanently at sea</w:t>
      </w:r>
      <w:r w:rsidRPr="00C122B6">
        <w:rPr>
          <w:rFonts w:eastAsia="Times New Roman"/>
          <w:sz w:val="16"/>
          <w:szCs w:val="20"/>
        </w:rPr>
        <w:t xml:space="preserve">, supported by an unparalleled network of bases. As Will Hutton in The Observer has commented, this is not because of "irrational chauvinism or the needs of the military-industrial complex, but </w:t>
      </w:r>
      <w:r w:rsidRPr="000C2CE2">
        <w:rPr>
          <w:rStyle w:val="StyleBoldUnderline"/>
          <w:szCs w:val="20"/>
          <w:highlight w:val="green"/>
        </w:rPr>
        <w:t>because of the pressure they place on</w:t>
      </w:r>
      <w:r w:rsidRPr="00C122B6">
        <w:rPr>
          <w:rFonts w:eastAsia="Times New Roman"/>
          <w:sz w:val="16"/>
          <w:szCs w:val="20"/>
        </w:rPr>
        <w:t xml:space="preserve"> upstart countries like </w:t>
      </w:r>
      <w:r w:rsidRPr="000C2CE2">
        <w:rPr>
          <w:rStyle w:val="StyleBoldUnderline"/>
          <w:szCs w:val="20"/>
          <w:highlight w:val="green"/>
        </w:rPr>
        <w:t>China</w:t>
      </w:r>
      <w:r w:rsidRPr="00C122B6">
        <w:rPr>
          <w:rFonts w:eastAsia="Times New Roman"/>
          <w:sz w:val="16"/>
          <w:szCs w:val="20"/>
        </w:rPr>
        <w:t xml:space="preserve">."  In turn, </w:t>
      </w:r>
      <w:r w:rsidRPr="00932322">
        <w:rPr>
          <w:rStyle w:val="StyleBoldUnderline"/>
          <w:szCs w:val="20"/>
        </w:rPr>
        <w:t>the Chinese elite has responded in kind</w:t>
      </w:r>
      <w:r w:rsidRPr="00C122B6">
        <w:rPr>
          <w:rFonts w:eastAsia="Times New Roman"/>
          <w:sz w:val="16"/>
          <w:szCs w:val="20"/>
        </w:rPr>
        <w:t xml:space="preserve">. For instance, in the continuing clash over Taiwan, </w:t>
      </w:r>
      <w:r w:rsidRPr="000C2CE2">
        <w:rPr>
          <w:rStyle w:val="StyleBoldUnderline"/>
          <w:szCs w:val="20"/>
          <w:highlight w:val="green"/>
        </w:rPr>
        <w:t>a major-general in the P</w:t>
      </w:r>
      <w:r w:rsidRPr="00932322">
        <w:rPr>
          <w:rStyle w:val="StyleBoldUnderline"/>
          <w:szCs w:val="20"/>
        </w:rPr>
        <w:t xml:space="preserve">eople's </w:t>
      </w:r>
      <w:r w:rsidRPr="000C2CE2">
        <w:rPr>
          <w:rStyle w:val="StyleBoldUnderline"/>
          <w:szCs w:val="20"/>
          <w:highlight w:val="green"/>
        </w:rPr>
        <w:t>L</w:t>
      </w:r>
      <w:r w:rsidRPr="00932322">
        <w:rPr>
          <w:rStyle w:val="StyleBoldUnderline"/>
          <w:szCs w:val="20"/>
        </w:rPr>
        <w:t xml:space="preserve">iberation </w:t>
      </w:r>
      <w:r w:rsidRPr="000C2CE2">
        <w:rPr>
          <w:rStyle w:val="StyleBoldUnderline"/>
          <w:szCs w:val="20"/>
          <w:highlight w:val="green"/>
        </w:rPr>
        <w:t>A</w:t>
      </w:r>
      <w:r w:rsidRPr="00932322">
        <w:rPr>
          <w:rStyle w:val="StyleBoldUnderline"/>
          <w:szCs w:val="20"/>
        </w:rPr>
        <w:t xml:space="preserve">rmy baldly </w:t>
      </w:r>
      <w:r w:rsidRPr="000C2CE2">
        <w:rPr>
          <w:rStyle w:val="StyleBoldUnderline"/>
          <w:szCs w:val="20"/>
          <w:highlight w:val="green"/>
        </w:rPr>
        <w:t>stated</w:t>
      </w:r>
      <w:r w:rsidRPr="00932322">
        <w:rPr>
          <w:rStyle w:val="StyleBoldUnderline"/>
          <w:szCs w:val="20"/>
        </w:rPr>
        <w:t xml:space="preserve"> that </w:t>
      </w:r>
      <w:r w:rsidRPr="000C2CE2">
        <w:rPr>
          <w:rStyle w:val="StyleBoldUnderline"/>
          <w:szCs w:val="20"/>
          <w:highlight w:val="green"/>
        </w:rPr>
        <w:t>if</w:t>
      </w:r>
      <w:r w:rsidRPr="00932322">
        <w:rPr>
          <w:rStyle w:val="StyleBoldUnderline"/>
          <w:szCs w:val="20"/>
        </w:rPr>
        <w:t xml:space="preserve"> China was </w:t>
      </w:r>
      <w:r w:rsidRPr="000C2CE2">
        <w:rPr>
          <w:rStyle w:val="StyleBoldUnderline"/>
          <w:szCs w:val="20"/>
          <w:highlight w:val="green"/>
        </w:rPr>
        <w:t>attacked "by Washington</w:t>
      </w:r>
      <w:r w:rsidRPr="00C122B6">
        <w:rPr>
          <w:rFonts w:eastAsia="Times New Roman"/>
          <w:sz w:val="16"/>
          <w:szCs w:val="20"/>
        </w:rPr>
        <w:t xml:space="preserve"> during a confrontation over Taiwan... I think </w:t>
      </w:r>
      <w:r w:rsidRPr="000C2CE2">
        <w:rPr>
          <w:rStyle w:val="StyleBoldUnderline"/>
          <w:szCs w:val="20"/>
          <w:highlight w:val="green"/>
        </w:rPr>
        <w:t>we would</w:t>
      </w:r>
      <w:r w:rsidRPr="00932322">
        <w:rPr>
          <w:rStyle w:val="StyleBoldUnderline"/>
          <w:szCs w:val="20"/>
        </w:rPr>
        <w:t xml:space="preserve"> have to </w:t>
      </w:r>
      <w:r w:rsidRPr="000C2CE2">
        <w:rPr>
          <w:rStyle w:val="StyleBoldUnderline"/>
          <w:szCs w:val="20"/>
          <w:highlight w:val="green"/>
        </w:rPr>
        <w:t>respond with nuclear weapons</w:t>
      </w:r>
      <w:r w:rsidRPr="00C122B6">
        <w:rPr>
          <w:rFonts w:eastAsia="Times New Roman"/>
          <w:sz w:val="16"/>
          <w:szCs w:val="20"/>
        </w:rPr>
        <w:t>."  He added: "We Chinese will prepare ourselves for the destruction of all of the cities east of Xian. Of course, the</w:t>
      </w:r>
      <w:r w:rsidRPr="00932322">
        <w:rPr>
          <w:rFonts w:eastAsia="Times New Roman"/>
          <w:szCs w:val="20"/>
          <w:u w:val="single"/>
        </w:rPr>
        <w:t xml:space="preserve"> </w:t>
      </w:r>
      <w:r w:rsidRPr="00932322">
        <w:rPr>
          <w:rStyle w:val="StyleBoldUnderline"/>
          <w:szCs w:val="20"/>
        </w:rPr>
        <w:t>Americans would have to be prepared that hundreds... of cities would be destroyed by the Chinese." This</w:t>
      </w:r>
      <w:r w:rsidRPr="00932322">
        <w:rPr>
          <w:rFonts w:eastAsia="Times New Roman"/>
          <w:szCs w:val="20"/>
          <w:u w:val="single"/>
        </w:rPr>
        <w:t xml:space="preserve"> </w:t>
      </w:r>
      <w:r w:rsidRPr="00C122B6">
        <w:rPr>
          <w:rFonts w:eastAsia="Times New Roman"/>
          <w:sz w:val="16"/>
          <w:szCs w:val="20"/>
        </w:rPr>
        <w:t xml:space="preserve">bellicose </w:t>
      </w:r>
      <w:r w:rsidRPr="00932322">
        <w:rPr>
          <w:rStyle w:val="StyleBoldUnderline"/>
          <w:szCs w:val="20"/>
        </w:rPr>
        <w:t>nuclear arms rattling shows the</w:t>
      </w:r>
      <w:r w:rsidRPr="00932322">
        <w:rPr>
          <w:rFonts w:eastAsia="Times New Roman"/>
          <w:szCs w:val="20"/>
          <w:u w:val="single"/>
        </w:rPr>
        <w:t xml:space="preserve"> </w:t>
      </w:r>
      <w:r w:rsidRPr="00C122B6">
        <w:rPr>
          <w:rFonts w:eastAsia="Times New Roman"/>
          <w:sz w:val="16"/>
          <w:szCs w:val="20"/>
        </w:rPr>
        <w:t xml:space="preserve">contempt of the so-called </w:t>
      </w:r>
      <w:r w:rsidRPr="00932322">
        <w:rPr>
          <w:rStyle w:val="StyleBoldUnderline"/>
          <w:szCs w:val="20"/>
        </w:rPr>
        <w:t>great powers</w:t>
      </w:r>
      <w:r w:rsidRPr="00C122B6">
        <w:rPr>
          <w:rFonts w:eastAsia="Times New Roman"/>
          <w:sz w:val="16"/>
          <w:szCs w:val="20"/>
        </w:rPr>
        <w:t xml:space="preserve"> for the ordinary working-class and peasant peoples of China and the people of the U.S. when their </w:t>
      </w:r>
      <w:r w:rsidRPr="00932322">
        <w:rPr>
          <w:rStyle w:val="StyleBoldUnderline"/>
          <w:szCs w:val="20"/>
        </w:rPr>
        <w:t>interests are at stake</w:t>
      </w:r>
      <w:r w:rsidRPr="00C122B6">
        <w:rPr>
          <w:rFonts w:eastAsia="Times New Roman"/>
          <w:sz w:val="16"/>
          <w:szCs w:val="20"/>
        </w:rPr>
        <w:t xml:space="preserve">. </w:t>
      </w:r>
    </w:p>
    <w:p w:rsidR="00084537" w:rsidRDefault="00084537" w:rsidP="00084537"/>
    <w:p w:rsidR="00084537" w:rsidRDefault="00084537" w:rsidP="00084537">
      <w:pPr>
        <w:pStyle w:val="Heading2"/>
      </w:pPr>
      <w:r>
        <w:t>off</w:t>
      </w:r>
    </w:p>
    <w:p w:rsidR="00084537" w:rsidRDefault="00084537" w:rsidP="00084537"/>
    <w:p w:rsidR="00084537" w:rsidRDefault="00084537" w:rsidP="00084537">
      <w:pPr>
        <w:pStyle w:val="Heading4"/>
      </w:pPr>
      <w:r w:rsidRPr="000B46DC">
        <w:t xml:space="preserve">The </w:t>
      </w:r>
      <w:r>
        <w:t>fifty states</w:t>
      </w:r>
      <w:r w:rsidRPr="000B46DC">
        <w:t xml:space="preserve"> should remove state restrictions on local solar siting.</w:t>
      </w:r>
    </w:p>
    <w:p w:rsidR="00084537" w:rsidRDefault="00084537" w:rsidP="00084537"/>
    <w:p w:rsidR="00084537" w:rsidRPr="00B820A7" w:rsidRDefault="00084537" w:rsidP="00084537">
      <w:pPr>
        <w:pStyle w:val="Heading4"/>
      </w:pPr>
      <w:r>
        <w:t>State action is better than the fed</w:t>
      </w:r>
    </w:p>
    <w:p w:rsidR="00084537" w:rsidRDefault="00084537" w:rsidP="00084537">
      <w:r w:rsidRPr="000B46DC">
        <w:rPr>
          <w:rStyle w:val="CitationChar"/>
        </w:rPr>
        <w:t>Pursley and Wiseman 11</w:t>
      </w:r>
      <w:r>
        <w:t xml:space="preserve"> (Garrick, Assistant Professor of Law, University of Toledo College of Law, and Hannah, Assistant Professor of Law, University of Tulsa College of Law, “Local Energy”, Emory Law Journal, 60 Emory L.J. 877)</w:t>
      </w:r>
    </w:p>
    <w:p w:rsidR="00084537" w:rsidRPr="00B820A7" w:rsidRDefault="00084537" w:rsidP="00084537"/>
    <w:p w:rsidR="00084537" w:rsidRDefault="00084537" w:rsidP="00084537">
      <w:r w:rsidRPr="002D4D9A">
        <w:rPr>
          <w:rStyle w:val="StyleBoldUnderline"/>
          <w:highlight w:val="cyan"/>
        </w:rPr>
        <w:t>The</w:t>
      </w:r>
      <w:r w:rsidRPr="00B820A7">
        <w:rPr>
          <w:rStyle w:val="StyleBoldUnderline"/>
        </w:rPr>
        <w:t xml:space="preserve"> familiar </w:t>
      </w:r>
      <w:r w:rsidRPr="002D4D9A">
        <w:rPr>
          <w:rStyle w:val="StyleBoldUnderline"/>
          <w:highlight w:val="cyan"/>
        </w:rPr>
        <w:t>idea that empowering subnational governments allows for</w:t>
      </w:r>
      <w:r w:rsidRPr="00B820A7">
        <w:rPr>
          <w:rStyle w:val="StyleBoldUnderline"/>
        </w:rPr>
        <w:t xml:space="preserve"> a greater influence of state or </w:t>
      </w:r>
      <w:r w:rsidRPr="002D4D9A">
        <w:rPr>
          <w:rStyle w:val="StyleBoldUnderline"/>
          <w:highlight w:val="cyan"/>
        </w:rPr>
        <w:t>local preferences</w:t>
      </w:r>
      <w:r w:rsidRPr="00B820A7">
        <w:rPr>
          <w:rStyle w:val="StyleBoldUnderline"/>
        </w:rPr>
        <w:t xml:space="preserve"> in policy and enhances the democratic responsiveness of the federal system </w:t>
      </w:r>
      <w:r w:rsidRPr="002D4D9A">
        <w:rPr>
          <w:rStyle w:val="StyleBoldUnderline"/>
          <w:highlight w:val="cyan"/>
        </w:rPr>
        <w:t>is</w:t>
      </w:r>
      <w:r w:rsidRPr="00B820A7">
        <w:rPr>
          <w:rStyle w:val="StyleBoldUnderline"/>
        </w:rPr>
        <w:t xml:space="preserve"> also </w:t>
      </w:r>
      <w:r w:rsidRPr="002D4D9A">
        <w:rPr>
          <w:rStyle w:val="StyleBoldUnderline"/>
          <w:highlight w:val="cyan"/>
        </w:rPr>
        <w:t>relevant</w:t>
      </w:r>
      <w:r w:rsidRPr="00B820A7">
        <w:rPr>
          <w:rStyle w:val="StyleBoldUnderline"/>
        </w:rPr>
        <w:t xml:space="preserve"> here</w:t>
      </w:r>
      <w:r>
        <w:t xml:space="preserve">. 325 In federalism scholarship, it is commonly claimed that </w:t>
      </w:r>
      <w:r w:rsidRPr="002D4D9A">
        <w:rPr>
          <w:rStyle w:val="StyleBoldUnderline"/>
          <w:b/>
          <w:highlight w:val="cyan"/>
        </w:rPr>
        <w:t>state governments are "closer</w:t>
      </w:r>
      <w:r w:rsidRPr="00B820A7">
        <w:rPr>
          <w:b/>
        </w:rPr>
        <w:t>"</w:t>
      </w:r>
      <w:r>
        <w:t xml:space="preserve"> - that is, more accessible and accountable - </w:t>
      </w:r>
      <w:r w:rsidRPr="002D4D9A">
        <w:rPr>
          <w:rStyle w:val="StyleBoldUnderline"/>
          <w:highlight w:val="cyan"/>
        </w:rPr>
        <w:t>to citizens</w:t>
      </w:r>
      <w:r w:rsidRPr="00B820A7">
        <w:rPr>
          <w:rStyle w:val="StyleBoldUnderline"/>
        </w:rPr>
        <w:t xml:space="preserve"> than the federal government</w:t>
      </w:r>
      <w:r>
        <w:t xml:space="preserve">. 326 The characteristics of state governments that support this claim - their </w:t>
      </w:r>
      <w:r w:rsidRPr="002D4D9A">
        <w:rPr>
          <w:rStyle w:val="StyleBoldUnderline"/>
          <w:highlight w:val="cyan"/>
        </w:rPr>
        <w:t>smaller electorates, greater transparency and access to elected officials, and</w:t>
      </w:r>
      <w:r w:rsidRPr="00B820A7">
        <w:rPr>
          <w:rStyle w:val="StyleBoldUnderline"/>
        </w:rPr>
        <w:t xml:space="preserve"> greater op</w:t>
      </w:r>
      <w:r w:rsidRPr="002D4D9A">
        <w:rPr>
          <w:rStyle w:val="StyleBoldUnderline"/>
        </w:rPr>
        <w:t>p</w:t>
      </w:r>
      <w:r w:rsidRPr="00B820A7">
        <w:rPr>
          <w:rStyle w:val="StyleBoldUnderline"/>
        </w:rPr>
        <w:t xml:space="preserve">ortunities for </w:t>
      </w:r>
      <w:r w:rsidRPr="002D4D9A">
        <w:rPr>
          <w:rStyle w:val="StyleBoldUnderline"/>
          <w:highlight w:val="cyan"/>
        </w:rPr>
        <w:t>citizen participation</w:t>
      </w:r>
      <w:r w:rsidRPr="00B820A7">
        <w:rPr>
          <w:rStyle w:val="StyleBoldUnderline"/>
        </w:rPr>
        <w:t xml:space="preserve"> in governance</w:t>
      </w:r>
      <w:r>
        <w:t xml:space="preserve"> - suggest that local governments are closest to the people. 327 Local "elected officials tend to be more responsive to voter demands because it is easier ... to monitor politicians and it is easier for new politicians to challenge unpopular incumbents[,] ... smaller political units allow for more deliberation and consensus building among members," and "</w:t>
      </w:r>
      <w:r w:rsidRPr="002D4D9A">
        <w:rPr>
          <w:rStyle w:val="StyleBoldUnderline"/>
          <w:highlight w:val="cyan"/>
        </w:rPr>
        <w:t>politics on a small scale ... enables less affluent</w:t>
      </w:r>
      <w:r w:rsidRPr="00B820A7">
        <w:rPr>
          <w:rStyle w:val="StyleBoldUnderline"/>
        </w:rPr>
        <w:t xml:space="preserve"> grassroots </w:t>
      </w:r>
      <w:r w:rsidRPr="002D4D9A">
        <w:rPr>
          <w:rStyle w:val="StyleBoldUnderline"/>
          <w:highlight w:val="cyan"/>
        </w:rPr>
        <w:t>organizations to promote their interests</w:t>
      </w:r>
      <w:r w:rsidRPr="00B820A7">
        <w:rPr>
          <w:rStyle w:val="StyleBoldUnderline"/>
        </w:rPr>
        <w:t xml:space="preserve"> through marches, speeches, and creative forms of activism that would not work on a national or regional scale."</w:t>
      </w:r>
      <w:r>
        <w:t xml:space="preserve"> 328 </w:t>
      </w:r>
      <w:r w:rsidRPr="002D4D9A">
        <w:rPr>
          <w:rStyle w:val="StyleBoldUnderline"/>
          <w:highlight w:val="cyan"/>
        </w:rPr>
        <w:t>In the distributed renewables area, this means</w:t>
      </w:r>
      <w:r w:rsidRPr="00B820A7">
        <w:rPr>
          <w:rStyle w:val="StyleBoldUnderline"/>
        </w:rPr>
        <w:t xml:space="preserve"> that yet </w:t>
      </w:r>
      <w:r w:rsidRPr="002D4D9A">
        <w:rPr>
          <w:rStyle w:val="StyleBoldUnderline"/>
          <w:highlight w:val="cyan"/>
        </w:rPr>
        <w:t xml:space="preserve">another argument </w:t>
      </w:r>
      <w:r w:rsidRPr="002D4D9A">
        <w:rPr>
          <w:rStyle w:val="StyleBoldUnderline"/>
          <w:b/>
          <w:highlight w:val="cyan"/>
        </w:rPr>
        <w:t>against</w:t>
      </w:r>
      <w:r w:rsidRPr="00B820A7">
        <w:rPr>
          <w:rStyle w:val="StyleBoldUnderline"/>
          <w:b/>
        </w:rPr>
        <w:t xml:space="preserve"> primarily </w:t>
      </w:r>
      <w:r w:rsidRPr="002D4D9A">
        <w:rPr>
          <w:rStyle w:val="StyleBoldUnderline"/>
          <w:b/>
          <w:highlight w:val="cyan"/>
        </w:rPr>
        <w:t>federal</w:t>
      </w:r>
      <w:r w:rsidRPr="00B820A7">
        <w:rPr>
          <w:rStyle w:val="StyleBoldUnderline"/>
          <w:b/>
        </w:rPr>
        <w:t xml:space="preserve">-level </w:t>
      </w:r>
      <w:r w:rsidRPr="002D4D9A">
        <w:rPr>
          <w:rStyle w:val="StyleBoldUnderline"/>
          <w:b/>
          <w:highlight w:val="cyan"/>
        </w:rPr>
        <w:t>action</w:t>
      </w:r>
      <w:r w:rsidRPr="00B820A7">
        <w:rPr>
          <w:rStyle w:val="StyleBoldUnderline"/>
        </w:rPr>
        <w:t xml:space="preserve"> is that people in different locations may have different ideas about how much and what kind of renewable energy they want, and, as far as our broad energy</w:t>
      </w:r>
      <w:r>
        <w:t xml:space="preserve">  [*939]  </w:t>
      </w:r>
      <w:r w:rsidRPr="00B820A7">
        <w:rPr>
          <w:rStyle w:val="StyleBoldUnderline"/>
        </w:rPr>
        <w:t>transition goals and the need to encourage citizens to do their part will allow, we should do what we can to honor those preferences.</w:t>
      </w:r>
      <w:r>
        <w:t xml:space="preserve"> 329</w:t>
      </w:r>
    </w:p>
    <w:p w:rsidR="00084537" w:rsidRPr="000B46DC" w:rsidRDefault="00084537" w:rsidP="00084537"/>
    <w:p w:rsidR="00084537" w:rsidRDefault="00084537" w:rsidP="00084537">
      <w:pPr>
        <w:pStyle w:val="Heading2"/>
      </w:pPr>
      <w:r>
        <w:t>centralization</w:t>
      </w:r>
    </w:p>
    <w:p w:rsidR="00084537" w:rsidRDefault="00084537" w:rsidP="00084537"/>
    <w:p w:rsidR="00084537" w:rsidRDefault="00084537" w:rsidP="00084537">
      <w:pPr>
        <w:pStyle w:val="Heading4"/>
      </w:pPr>
      <w:r>
        <w:t>Solar’s too expensive even if we give away the panels</w:t>
      </w:r>
    </w:p>
    <w:p w:rsidR="00084537" w:rsidRDefault="00084537" w:rsidP="00084537">
      <w:pPr>
        <w:pStyle w:val="Cite2"/>
        <w:rPr>
          <w:rStyle w:val="StyleBoldUnderline"/>
        </w:rPr>
      </w:pPr>
      <w:r>
        <w:rPr>
          <w:rStyle w:val="StyleBoldUnderline"/>
        </w:rPr>
        <w:t>Zehner 12</w:t>
      </w:r>
    </w:p>
    <w:p w:rsidR="00084537" w:rsidRPr="003A06BA" w:rsidRDefault="00084537" w:rsidP="00084537">
      <w:pPr>
        <w:rPr>
          <w:rStyle w:val="StyleBoldUnderline"/>
          <w:u w:val="none"/>
        </w:rPr>
      </w:pPr>
      <w:r w:rsidRPr="003A06BA">
        <w:rPr>
          <w:rStyle w:val="StyleBoldUnderline"/>
          <w:u w:val="none"/>
        </w:rPr>
        <w:t xml:space="preserve">Green illusions, </w:t>
      </w:r>
    </w:p>
    <w:p w:rsidR="00084537" w:rsidRPr="003A06BA" w:rsidRDefault="00084537" w:rsidP="00084537">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084537" w:rsidRPr="003A06BA" w:rsidRDefault="00084537" w:rsidP="00084537">
      <w:pPr>
        <w:rPr>
          <w:rStyle w:val="StyleBoldUnderline"/>
          <w:u w:val="none"/>
        </w:rPr>
      </w:pP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084537" w:rsidRDefault="00084537" w:rsidP="00084537">
      <w:pPr>
        <w:rPr>
          <w:rStyle w:val="StyleBoldUnderline"/>
          <w:u w:val="none"/>
        </w:rPr>
      </w:pP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084537" w:rsidRDefault="00084537" w:rsidP="00084537">
      <w:pPr>
        <w:rPr>
          <w:lang/>
        </w:rPr>
      </w:pPr>
    </w:p>
    <w:p w:rsidR="00084537" w:rsidRDefault="00084537" w:rsidP="00084537">
      <w:r>
        <w:t xml:space="preserve">Free Panels, Anyone? </w:t>
      </w:r>
      <w:r w:rsidRPr="00481D96">
        <w:rPr>
          <w:rStyle w:val="StyleBoldUnderline"/>
          <w:highlight w:val="yellow"/>
        </w:rPr>
        <w:t>Among</w:t>
      </w:r>
      <w:r w:rsidRPr="00E93508">
        <w:rPr>
          <w:rStyle w:val="StyleBoldUnderline"/>
        </w:rPr>
        <w:t xml:space="preserve"> the ceos and </w:t>
      </w:r>
      <w:r w:rsidRPr="00481D96">
        <w:rPr>
          <w:rStyle w:val="StyleBoldUnderline"/>
          <w:highlight w:val="yellow"/>
        </w:rPr>
        <w:t>chief scientists</w:t>
      </w:r>
      <w:r>
        <w:t xml:space="preserve"> in the solar industry, </w:t>
      </w:r>
      <w:r w:rsidRPr="00481D96">
        <w:rPr>
          <w:rStyle w:val="StyleBoldUnderline"/>
          <w:highlight w:val="yellow"/>
        </w:rPr>
        <w:t>there is</w:t>
      </w:r>
      <w:r>
        <w:rPr>
          <w:rStyle w:val="StyleBoldUnderline"/>
        </w:rPr>
        <w:t xml:space="preserve"> </w:t>
      </w:r>
      <w:r w:rsidRPr="00E93508">
        <w:rPr>
          <w:rStyle w:val="StyleBoldUnderline"/>
        </w:rPr>
        <w:t xml:space="preserve">surprisingly </w:t>
      </w:r>
      <w:r w:rsidRPr="00481D96">
        <w:rPr>
          <w:rStyle w:val="BoldUnderline"/>
          <w:highlight w:val="yellow"/>
        </w:rPr>
        <w:t>little argument</w:t>
      </w:r>
      <w:r w:rsidRPr="00481D96">
        <w:rPr>
          <w:rStyle w:val="StyleBoldUnderline"/>
          <w:highlight w:val="yellow"/>
        </w:rPr>
        <w:t xml:space="preserve"> that solar systems are expensive</w:t>
      </w:r>
      <w:r>
        <w:t>.</w:t>
      </w:r>
      <w:r w:rsidRPr="00E93508">
        <w:rPr>
          <w:rStyle w:val="StyleBoldUnderline"/>
        </w:rPr>
        <w:t xml:space="preserve">46 </w:t>
      </w:r>
      <w:r w:rsidRPr="00481D96">
        <w:rPr>
          <w:rStyle w:val="StyleBoldUnderline"/>
          <w:highlight w:val="yellow"/>
        </w:rPr>
        <w:t xml:space="preserve">Even an </w:t>
      </w:r>
      <w:r w:rsidRPr="00481D96">
        <w:rPr>
          <w:rStyle w:val="BoldUnderline"/>
          <w:highlight w:val="yellow"/>
        </w:rPr>
        <w:t>extreme drop</w:t>
      </w:r>
      <w:r w:rsidRPr="00481D96">
        <w:rPr>
          <w:rStyle w:val="StyleBoldUnderline"/>
          <w:highlight w:val="yellow"/>
        </w:rPr>
        <w:t xml:space="preserve"> in the price</w:t>
      </w:r>
      <w:r>
        <w:t xml:space="preserve"> of polysilicon, the most expensive technical component, </w:t>
      </w:r>
      <w:r w:rsidRPr="00481D96">
        <w:rPr>
          <w:rStyle w:val="StyleBoldUnderline"/>
          <w:highlight w:val="yellow"/>
        </w:rPr>
        <w:t xml:space="preserve">would do little to make solar cells </w:t>
      </w:r>
      <w:r w:rsidRPr="00481D96">
        <w:rPr>
          <w:rStyle w:val="StyleBoldUnderline"/>
        </w:rPr>
        <w:t xml:space="preserve">more </w:t>
      </w:r>
      <w:r w:rsidRPr="00481D96">
        <w:rPr>
          <w:rStyle w:val="StyleBoldUnderline"/>
          <w:highlight w:val="yellow"/>
        </w:rPr>
        <w:t>competitive</w:t>
      </w:r>
      <w:r>
        <w:t xml:space="preserve">. Peter Nieh, managing director of Lightspeed Venture Partners, a multibillion-dollar venture capital firm in Silicon Valley, contends that </w:t>
      </w:r>
      <w:r w:rsidRPr="00481D96">
        <w:rPr>
          <w:rStyle w:val="StyleBoldUnderline"/>
          <w:highlight w:val="yellow"/>
        </w:rPr>
        <w:t>cheaper polysilicon won't reduce the overall cost</w:t>
      </w:r>
      <w:r w:rsidRPr="00235907">
        <w:rPr>
          <w:rStyle w:val="StyleBoldUnderline"/>
        </w:rPr>
        <w:t xml:space="preserve"> of solar arrays</w:t>
      </w:r>
      <w:r>
        <w:rPr>
          <w:rStyle w:val="StyleBoldUnderline"/>
        </w:rPr>
        <w:t xml:space="preserve"> </w:t>
      </w:r>
      <w:r>
        <w:t xml:space="preserve">much, even if the price of the expensive material dropped to zero.47 Why? </w:t>
      </w:r>
      <w:r w:rsidRPr="00235907">
        <w:rPr>
          <w:rStyle w:val="StyleBoldUnderline"/>
        </w:rPr>
        <w:t xml:space="preserve">Because the </w:t>
      </w:r>
      <w:r w:rsidRPr="00481D96">
        <w:rPr>
          <w:rStyle w:val="StyleBoldUnderline"/>
          <w:highlight w:val="yellow"/>
        </w:rPr>
        <w:t>cost of other materials</w:t>
      </w:r>
      <w:r>
        <w:t xml:space="preserve"> such as copper, glass, plastics, and aluminum, </w:t>
      </w:r>
      <w:r w:rsidRPr="00481D96">
        <w:rPr>
          <w:rStyle w:val="StyleBoldUnderline"/>
          <w:highlight w:val="yellow"/>
        </w:rPr>
        <w:t>as well as the costs for fabrication and installation, represent the bulk of</w:t>
      </w:r>
      <w:r w:rsidRPr="00E93508">
        <w:rPr>
          <w:rStyle w:val="StyleBoldUnderline"/>
        </w:rPr>
        <w:t xml:space="preserve"> </w:t>
      </w:r>
      <w:r>
        <w:t xml:space="preserve">a solar system's </w:t>
      </w:r>
      <w:r w:rsidRPr="00481D96">
        <w:rPr>
          <w:rStyle w:val="StyleBoldUnderline"/>
          <w:highlight w:val="yellow"/>
        </w:rPr>
        <w:t>overall price tag</w:t>
      </w:r>
      <w:r w:rsidRPr="00E93508">
        <w:rPr>
          <w:rStyle w:val="StyleBoldUnderline"/>
        </w:rPr>
        <w:t>.</w:t>
      </w:r>
      <w:r>
        <w:t xml:space="preserve"> The technical polysilicon represents only about a fifth of the total. Furthermore, Keith Barnham, an avid solar proponent and senior researcher at Imperial College London, admits that </w:t>
      </w:r>
      <w:r w:rsidRPr="00E93508">
        <w:rPr>
          <w:rStyle w:val="StyleBoldUnderline"/>
        </w:rPr>
        <w:t>unless efficiency</w:t>
      </w:r>
      <w:r>
        <w:rPr>
          <w:rStyle w:val="StyleBoldUnderline"/>
        </w:rPr>
        <w:t xml:space="preserve"> </w:t>
      </w:r>
      <w:r w:rsidRPr="00E93508">
        <w:rPr>
          <w:rStyle w:val="StyleBoldUnderline"/>
        </w:rPr>
        <w:t>levels are high, "</w:t>
      </w:r>
      <w:r w:rsidRPr="00481D96">
        <w:rPr>
          <w:rStyle w:val="BoldUnderline"/>
          <w:highlight w:val="yellow"/>
        </w:rPr>
        <w:t>even a zero cell cost is not competitive</w:t>
      </w:r>
      <w:r>
        <w:t xml:space="preserve">."48 In other words, </w:t>
      </w:r>
      <w:r w:rsidRPr="00481D96">
        <w:rPr>
          <w:rStyle w:val="StyleBoldUnderline"/>
          <w:highlight w:val="yellow"/>
        </w:rPr>
        <w:t xml:space="preserve">even if someone were to offer you solar cells </w:t>
      </w:r>
      <w:r w:rsidRPr="00481D96">
        <w:rPr>
          <w:rStyle w:val="BoldUnderline"/>
          <w:highlight w:val="yellow"/>
        </w:rPr>
        <w:t>for free</w:t>
      </w:r>
      <w:r w:rsidRPr="00481D96">
        <w:rPr>
          <w:rStyle w:val="StyleBoldUnderline"/>
          <w:highlight w:val="yellow"/>
        </w:rPr>
        <w:t>, you might</w:t>
      </w:r>
      <w:r w:rsidRPr="00E93508">
        <w:rPr>
          <w:rStyle w:val="StyleBoldUnderline"/>
        </w:rPr>
        <w:t xml:space="preserve"> be better off </w:t>
      </w:r>
      <w:r w:rsidRPr="00481D96">
        <w:rPr>
          <w:rStyle w:val="StyleBoldUnderline"/>
          <w:highlight w:val="yellow"/>
        </w:rPr>
        <w:t>turn</w:t>
      </w:r>
      <w:r w:rsidRPr="00E93508">
        <w:rPr>
          <w:rStyle w:val="StyleBoldUnderline"/>
        </w:rPr>
        <w:t xml:space="preserve">ing </w:t>
      </w:r>
      <w:r w:rsidRPr="00481D96">
        <w:rPr>
          <w:rStyle w:val="StyleBoldUnderline"/>
          <w:highlight w:val="yellow"/>
        </w:rPr>
        <w:t>the offer down</w:t>
      </w:r>
      <w:r>
        <w:t xml:space="preserve"> than paying to install, connect, clean, insure, maintain, and eventually dispose of the modules—especially if you live outside the remote, dry, sunny patches of the planet such as the desert extending from southeast California to western Arizona. In fact, the </w:t>
      </w:r>
      <w:r w:rsidRPr="00481D96">
        <w:rPr>
          <w:rStyle w:val="StyleBoldUnderline"/>
          <w:highlight w:val="yellow"/>
        </w:rPr>
        <w:t>unanticipated costs, performance variables, and maintenance obligations</w:t>
      </w:r>
      <w:r>
        <w:t xml:space="preserve"> for photovoltaics, too often ignored by giddy proponents of the technology, can </w:t>
      </w:r>
      <w:r w:rsidRPr="00481D96">
        <w:rPr>
          <w:rStyle w:val="BoldUnderline"/>
          <w:highlight w:val="yellow"/>
        </w:rPr>
        <w:t>swell to unsustainable magnitudes</w:t>
      </w:r>
      <w:r w:rsidRPr="00481D96">
        <w:t>.</w:t>
      </w:r>
      <w:r w:rsidRPr="00E93508">
        <w:rPr>
          <w:rStyle w:val="StyleBoldUnderline"/>
        </w:rPr>
        <w:t xml:space="preserve"> </w:t>
      </w:r>
      <w:r>
        <w:t xml:space="preserve">Occasionally </w:t>
      </w:r>
      <w:r w:rsidRPr="00E65A17">
        <w:rPr>
          <w:rStyle w:val="StyleBoldUnderline"/>
        </w:rPr>
        <w:t>buyers decommission their arrays</w:t>
      </w:r>
      <w:r>
        <w:t xml:space="preserve"> within the first decade, </w:t>
      </w:r>
      <w:r w:rsidRPr="00E65A17">
        <w:rPr>
          <w:rStyle w:val="StyleBoldUnderline"/>
        </w:rPr>
        <w:t>leaving behind graveyards of toxic panels</w:t>
      </w:r>
      <w:r>
        <w:t xml:space="preserve"> teetering above their roofs as epitaphs to a fallen dream. Premature decommissioning may help explain why </w:t>
      </w:r>
      <w:r w:rsidRPr="00E93508">
        <w:rPr>
          <w:rStyle w:val="StyleBoldUnderline"/>
        </w:rPr>
        <w:t>American photovoltaic electrical generation dropped during the last economic crisis</w:t>
      </w:r>
      <w:r>
        <w:rPr>
          <w:rStyle w:val="StyleBoldUnderline"/>
        </w:rPr>
        <w:t xml:space="preserve"> </w:t>
      </w:r>
      <w:r w:rsidRPr="00E93508">
        <w:rPr>
          <w:rStyle w:val="StyleBoldUnderline"/>
        </w:rPr>
        <w:t>even as purported solar capacity expanded.</w:t>
      </w:r>
      <w:r>
        <w:t>49 Curiously, while numerous journalists reported on solar infrastructure expansion during this period, I was unable to locate a single article covering the contemporaneous drop in the nation's solar electrical output, which the Department of Energy quietly slid into its annual statistics without a peep.</w:t>
      </w:r>
    </w:p>
    <w:p w:rsidR="00084537" w:rsidRPr="00D5571D" w:rsidRDefault="00084537" w:rsidP="00084537"/>
    <w:p w:rsidR="00084537" w:rsidRPr="00D5571D" w:rsidRDefault="00084537" w:rsidP="00084537">
      <w:pPr>
        <w:pStyle w:val="Heading4"/>
      </w:pPr>
      <w:r>
        <w:t>Non-state regulations</w:t>
      </w:r>
    </w:p>
    <w:p w:rsidR="00084537" w:rsidRPr="00D5571D" w:rsidRDefault="00084537" w:rsidP="00084537">
      <w:pPr>
        <w:pStyle w:val="Citation"/>
      </w:pPr>
      <w:r w:rsidRPr="00D5571D">
        <w:t>Walsh 11</w:t>
      </w:r>
    </w:p>
    <w:p w:rsidR="00084537" w:rsidRPr="00D5571D" w:rsidRDefault="00084537" w:rsidP="00084537">
      <w:r w:rsidRPr="00D5571D">
        <w:t>Bryan, Energy: The Obstacles to Scaling Up Solar Power, senior writer for TIME and TIME.com, focuses on environmental issues, general interest and national stories</w:t>
      </w:r>
    </w:p>
    <w:p w:rsidR="00084537" w:rsidRPr="00D5571D" w:rsidRDefault="00084537" w:rsidP="00084537">
      <w:pPr>
        <w:rPr>
          <w:rStyle w:val="Hyperlink"/>
        </w:rPr>
      </w:pPr>
      <w:hyperlink r:id="rId13" w:history="1">
        <w:r w:rsidRPr="00D5571D">
          <w:rPr>
            <w:rStyle w:val="Hyperlink"/>
          </w:rPr>
          <w:t>http://science.time.com/2011/01/31/energy-the-obstacles-to-scaling-up-solar-power/</w:t>
        </w:r>
      </w:hyperlink>
    </w:p>
    <w:p w:rsidR="00084537" w:rsidRPr="00D5571D" w:rsidRDefault="00084537" w:rsidP="00084537"/>
    <w:p w:rsidR="00084537" w:rsidRPr="00D5571D" w:rsidRDefault="00084537" w:rsidP="00084537">
      <w:r w:rsidRPr="00D5571D">
        <w:t xml:space="preserve">President </w:t>
      </w:r>
      <w:r w:rsidRPr="00D5571D">
        <w:rPr>
          <w:rStyle w:val="StyleBoldUnderline"/>
        </w:rPr>
        <w:t>Obama laid down a bold challenge</w:t>
      </w:r>
      <w:r w:rsidRPr="00D5571D">
        <w:t xml:space="preserve"> to America in his State of the Union speech last week: get to 80% clean energy by 2035. Clean energy is a deliberately vague goal, since it will likely include nuclear, natural gas and (not really existing) clean coal in the mix. But </w:t>
      </w:r>
      <w:r w:rsidRPr="00D5571D">
        <w:rPr>
          <w:rStyle w:val="StyleBoldUnderline"/>
        </w:rPr>
        <w:t>traditional renewable energy like</w:t>
      </w:r>
      <w:r w:rsidRPr="00D5571D">
        <w:t xml:space="preserve"> wind and </w:t>
      </w:r>
      <w:r w:rsidRPr="00D5571D">
        <w:rPr>
          <w:rStyle w:val="StyleBoldUnderline"/>
        </w:rPr>
        <w:t>solar will need to be a big part of the American clean energy transition Obama is planning</w:t>
      </w:r>
      <w:r w:rsidRPr="00D5571D">
        <w:t xml:space="preserve">. In a speech at NDN today (which used to stand for New Democrat Network but now stands for…nothing, as far as I can tell), Democratic Senator Jeff Bingaman of New Mexico reiterated his support for Obama’s energy goals, and raised hopes that a bill with a clean energy standard might be resurrected in this Congress. (Bingaman last year pushed a bill focused on a national renewable energy standard, but with much of the legislative focus placed on a carbon cap bill, Bingaman’s work never earned much momentum.) But he warned that it won’t be easy. “Perhaps no topic garnered more scrutiny during the 2009 markup in our committee than the renewable electricity standard,” he said. But </w:t>
      </w:r>
      <w:r w:rsidRPr="00B844FF">
        <w:rPr>
          <w:rStyle w:val="Emphasis"/>
          <w:b w:val="0"/>
          <w:highlight w:val="yellow"/>
        </w:rPr>
        <w:t>there’s a</w:t>
      </w:r>
      <w:r w:rsidRPr="00D5571D">
        <w:rPr>
          <w:rStyle w:val="Emphasis"/>
          <w:b w:val="0"/>
        </w:rPr>
        <w:t xml:space="preserve"> </w:t>
      </w:r>
      <w:r w:rsidRPr="00B844FF">
        <w:rPr>
          <w:rStyle w:val="Emphasis"/>
          <w:b w:val="0"/>
          <w:highlight w:val="yellow"/>
        </w:rPr>
        <w:t>lot</w:t>
      </w:r>
      <w:r w:rsidRPr="00D5571D">
        <w:rPr>
          <w:rStyle w:val="Emphasis"/>
          <w:b w:val="0"/>
        </w:rPr>
        <w:t xml:space="preserve"> more </w:t>
      </w:r>
      <w:r w:rsidRPr="00B844FF">
        <w:rPr>
          <w:rStyle w:val="Emphasis"/>
          <w:b w:val="0"/>
          <w:highlight w:val="yellow"/>
        </w:rPr>
        <w:t>holding back renewable power in the U.S.</w:t>
      </w:r>
      <w:r w:rsidRPr="00D5571D">
        <w:rPr>
          <w:rStyle w:val="Emphasis"/>
          <w:b w:val="0"/>
        </w:rPr>
        <w:t xml:space="preserve"> </w:t>
      </w:r>
      <w:r w:rsidRPr="00D5571D">
        <w:t xml:space="preserve">than gridlock in </w:t>
      </w:r>
      <w:r w:rsidRPr="00B844FF">
        <w:rPr>
          <w:rStyle w:val="Emphasis"/>
          <w:b w:val="0"/>
          <w:highlight w:val="yellow"/>
        </w:rPr>
        <w:t>Congress</w:t>
      </w:r>
      <w:r w:rsidRPr="00D5571D">
        <w:rPr>
          <w:rStyle w:val="StyleBoldUnderline"/>
        </w:rPr>
        <w:t>. One of the biggest obstacles to scaling up solar</w:t>
      </w:r>
      <w:r w:rsidRPr="00D5571D">
        <w:t xml:space="preserve"> power in particular </w:t>
      </w:r>
      <w:r w:rsidRPr="00D5571D">
        <w:rPr>
          <w:rStyle w:val="StyleBoldUnderline"/>
        </w:rPr>
        <w:t xml:space="preserve">is </w:t>
      </w:r>
      <w:r w:rsidRPr="00B844FF">
        <w:rPr>
          <w:rStyle w:val="StyleBoldUnderline"/>
          <w:highlight w:val="yellow"/>
        </w:rPr>
        <w:t>regulation</w:t>
      </w:r>
      <w:r w:rsidRPr="00D5571D">
        <w:rPr>
          <w:rStyle w:val="StyleBoldUnderline"/>
        </w:rPr>
        <w:t xml:space="preserve">—not just </w:t>
      </w:r>
      <w:r w:rsidRPr="00235907">
        <w:rPr>
          <w:rStyle w:val="StyleBoldUnderline"/>
          <w:highlight w:val="yellow"/>
        </w:rPr>
        <w:t>from the federal</w:t>
      </w:r>
      <w:r w:rsidRPr="00235907">
        <w:rPr>
          <w:rStyle w:val="StyleBoldUnderline"/>
        </w:rPr>
        <w:t xml:space="preserve"> government</w:t>
      </w:r>
      <w:r w:rsidRPr="00235907">
        <w:t>,</w:t>
      </w:r>
      <w:r w:rsidRPr="00D5571D">
        <w:t xml:space="preserve"> </w:t>
      </w:r>
      <w:r w:rsidRPr="00D5571D">
        <w:rPr>
          <w:rStyle w:val="StyleBoldUnderline"/>
        </w:rPr>
        <w:t xml:space="preserve">but at the </w:t>
      </w:r>
      <w:r w:rsidRPr="00235907">
        <w:rPr>
          <w:rStyle w:val="StyleBoldUnderline"/>
          <w:highlight w:val="yellow"/>
        </w:rPr>
        <w:t xml:space="preserve">state, city </w:t>
      </w:r>
      <w:r w:rsidRPr="00B844FF">
        <w:rPr>
          <w:rStyle w:val="StyleBoldUnderline"/>
          <w:highlight w:val="yellow"/>
        </w:rPr>
        <w:t>and</w:t>
      </w:r>
      <w:r w:rsidRPr="00D5571D">
        <w:t xml:space="preserve"> even </w:t>
      </w:r>
      <w:r w:rsidRPr="00B844FF">
        <w:rPr>
          <w:rStyle w:val="StyleBoldUnderline"/>
          <w:highlight w:val="yellow"/>
        </w:rPr>
        <w:t>community</w:t>
      </w:r>
      <w:r w:rsidRPr="00B844FF">
        <w:rPr>
          <w:highlight w:val="yellow"/>
        </w:rPr>
        <w:t xml:space="preserve"> </w:t>
      </w:r>
      <w:r w:rsidRPr="00B844FF">
        <w:rPr>
          <w:rStyle w:val="StyleBoldUnderline"/>
          <w:highlight w:val="yellow"/>
        </w:rPr>
        <w:t>level</w:t>
      </w:r>
      <w:r w:rsidRPr="00B844FF">
        <w:rPr>
          <w:highlight w:val="yellow"/>
        </w:rPr>
        <w:t xml:space="preserve">. </w:t>
      </w:r>
      <w:r w:rsidRPr="00B844FF">
        <w:rPr>
          <w:rStyle w:val="StyleBoldUnderline"/>
          <w:highlight w:val="yellow"/>
        </w:rPr>
        <w:t>Rules on installing</w:t>
      </w:r>
      <w:r w:rsidRPr="00D5571D">
        <w:rPr>
          <w:rStyle w:val="StyleBoldUnderline"/>
        </w:rPr>
        <w:t xml:space="preserve"> </w:t>
      </w:r>
      <w:r w:rsidRPr="00B844FF">
        <w:rPr>
          <w:rStyle w:val="StyleBoldUnderline"/>
          <w:highlight w:val="yellow"/>
        </w:rPr>
        <w:t>solar</w:t>
      </w:r>
      <w:r w:rsidRPr="00D5571D">
        <w:rPr>
          <w:rStyle w:val="StyleBoldUnderline"/>
        </w:rPr>
        <w:t xml:space="preserve"> systems </w:t>
      </w:r>
      <w:r w:rsidRPr="00B844FF">
        <w:rPr>
          <w:rStyle w:val="StyleBoldUnderline"/>
          <w:highlight w:val="yellow"/>
        </w:rPr>
        <w:t>differ</w:t>
      </w:r>
      <w:r w:rsidRPr="00D5571D">
        <w:rPr>
          <w:rStyle w:val="StyleBoldUnderline"/>
        </w:rPr>
        <w:t xml:space="preserve"> from</w:t>
      </w:r>
      <w:r w:rsidRPr="00D5571D">
        <w:t xml:space="preserve"> town to town, and the work of researching and filling out permits adds to the cost of solar power across the country. According to a study by the solar installer SunRun, </w:t>
      </w:r>
      <w:r w:rsidRPr="00B844FF">
        <w:rPr>
          <w:rStyle w:val="StyleBoldUnderline"/>
          <w:highlight w:val="yellow"/>
        </w:rPr>
        <w:t>struggles over permits adds</w:t>
      </w:r>
      <w:r w:rsidRPr="00D5571D">
        <w:rPr>
          <w:rStyle w:val="StyleBoldUnderline"/>
        </w:rPr>
        <w:t xml:space="preserve"> an average of $2,500 to the </w:t>
      </w:r>
      <w:r w:rsidRPr="00B844FF">
        <w:rPr>
          <w:rStyle w:val="StyleBoldUnderline"/>
          <w:highlight w:val="yellow"/>
        </w:rPr>
        <w:t>costs</w:t>
      </w:r>
      <w:r w:rsidRPr="00D5571D">
        <w:rPr>
          <w:rStyle w:val="StyleBoldUnderline"/>
        </w:rPr>
        <w:t xml:space="preserve"> of each solar installation</w:t>
      </w:r>
      <w:r w:rsidRPr="00D5571D">
        <w:t xml:space="preserve">—while an effort to streamline regulations could provide a $1 billion stimulus to the residential and commercial solar markets over the next five years. </w:t>
      </w:r>
      <w:r w:rsidRPr="00D5571D">
        <w:rPr>
          <w:rStyle w:val="Emphasis"/>
          <w:b w:val="0"/>
        </w:rPr>
        <w:t>“</w:t>
      </w:r>
      <w:r w:rsidRPr="00B844FF">
        <w:rPr>
          <w:rStyle w:val="Emphasis"/>
          <w:b w:val="0"/>
          <w:highlight w:val="yellow"/>
        </w:rPr>
        <w:t>The costs to the solar market are</w:t>
      </w:r>
      <w:r w:rsidRPr="00D5571D">
        <w:rPr>
          <w:rStyle w:val="Emphasis"/>
          <w:b w:val="0"/>
        </w:rPr>
        <w:t xml:space="preserve"> really </w:t>
      </w:r>
      <w:r w:rsidRPr="00B844FF">
        <w:rPr>
          <w:rStyle w:val="Emphasis"/>
          <w:b w:val="0"/>
          <w:highlight w:val="yellow"/>
        </w:rPr>
        <w:t>staggering</w:t>
      </w:r>
      <w:r w:rsidRPr="00D5571D">
        <w:t>,” says Ed Fenster, CEO of SunRun. SunRun compared U.S. regulations to those in more friendly markets for solar, like Germany and Japan. They found that Germany—which has more streamlined regulations for solar installation, as well as more generous government subsidies—keeps solar installation costs 40% lower than those in the U.S. Not coincidentally, one million new homes have gone solar in Germany over the past two years, while only about 80,000 homes in total have solar in the U.S. “</w:t>
      </w:r>
      <w:r w:rsidRPr="00D5571D">
        <w:rPr>
          <w:rStyle w:val="StyleBoldUnderline"/>
        </w:rPr>
        <w:t>Regulation is a major issue that’s holding us back</w:t>
      </w:r>
      <w:r w:rsidRPr="00D5571D">
        <w:t xml:space="preserve">,” says Lyndon Rive, the CEO of SolarCity, a major California-based solar installer. SolarCity’s experience is constructive. The company—which coves solar installation from design to financing to monitoring—has grown at a healthy clip, employing over 1,000 people and expanding from its base in California to Maryland and Washington, DC. But Rive says that the variety of regulations for solar installation are a major bottleneck on growth. It takes SolarCity a few days at most to actually install a solar system, but it often takes two to three months, if not longer, to get the permits and other preparations ready. </w:t>
      </w:r>
      <w:r w:rsidRPr="00D5571D">
        <w:rPr>
          <w:rStyle w:val="StyleBoldUnderline"/>
        </w:rPr>
        <w:t xml:space="preserve">If you’re trying to make </w:t>
      </w:r>
      <w:r w:rsidRPr="00B844FF">
        <w:rPr>
          <w:rStyle w:val="StyleBoldUnderline"/>
          <w:highlight w:val="yellow"/>
        </w:rPr>
        <w:t>solar</w:t>
      </w:r>
      <w:r w:rsidRPr="00D5571D">
        <w:rPr>
          <w:rStyle w:val="StyleBoldUnderline"/>
        </w:rPr>
        <w:t xml:space="preserve"> a significant part of the American energy supply—</w:t>
      </w:r>
      <w:r w:rsidRPr="00B844FF">
        <w:rPr>
          <w:rStyle w:val="StyleBoldUnderline"/>
          <w:highlight w:val="yellow"/>
        </w:rPr>
        <w:t>currently</w:t>
      </w:r>
      <w:r w:rsidRPr="00D5571D">
        <w:rPr>
          <w:rStyle w:val="StyleBoldUnderline"/>
        </w:rPr>
        <w:t xml:space="preserve"> it </w:t>
      </w:r>
      <w:r w:rsidRPr="00B844FF">
        <w:rPr>
          <w:rStyle w:val="StyleBoldUnderline"/>
          <w:highlight w:val="yellow"/>
        </w:rPr>
        <w:t>makes up</w:t>
      </w:r>
      <w:r w:rsidRPr="00D5571D">
        <w:rPr>
          <w:rStyle w:val="StyleBoldUnderline"/>
        </w:rPr>
        <w:t xml:space="preserve"> far less than </w:t>
      </w:r>
      <w:r w:rsidRPr="00B844FF">
        <w:rPr>
          <w:rStyle w:val="StyleBoldUnderline"/>
          <w:highlight w:val="yellow"/>
        </w:rPr>
        <w:t xml:space="preserve">1% of </w:t>
      </w:r>
      <w:r w:rsidRPr="00B844FF">
        <w:rPr>
          <w:rStyle w:val="StyleBoldUnderline"/>
        </w:rPr>
        <w:t xml:space="preserve">total </w:t>
      </w:r>
      <w:r w:rsidRPr="00B844FF">
        <w:rPr>
          <w:rStyle w:val="StyleBoldUnderline"/>
          <w:highlight w:val="yellow"/>
        </w:rPr>
        <w:t>U.S. power</w:t>
      </w:r>
      <w:r w:rsidRPr="00D5571D">
        <w:rPr>
          <w:rStyle w:val="StyleBoldUnderline"/>
        </w:rPr>
        <w:t>—red tape isn’t helping</w:t>
      </w:r>
      <w:r w:rsidRPr="00D5571D">
        <w:t>. “T</w:t>
      </w:r>
      <w:r w:rsidRPr="00D5571D">
        <w:rPr>
          <w:rStyle w:val="StyleBoldUnderline"/>
        </w:rPr>
        <w:t>he wait</w:t>
      </w:r>
      <w:r w:rsidRPr="00D5571D">
        <w:t xml:space="preserve"> incurred is annoying and it </w:t>
      </w:r>
      <w:r w:rsidRPr="00D5571D">
        <w:rPr>
          <w:rStyle w:val="StyleBoldUnderline"/>
        </w:rPr>
        <w:t>adds to costs overall</w:t>
      </w:r>
      <w:r w:rsidRPr="00D5571D">
        <w:t xml:space="preserve">,” says Rive. SunRun has shared the report with the Department of Energy and the White House, and </w:t>
      </w:r>
      <w:r w:rsidRPr="00D5571D">
        <w:rPr>
          <w:rStyle w:val="StyleBoldUnderline"/>
        </w:rPr>
        <w:t>the company is urging the federal government to create incentives that would push towns and cities to adopt common codes and fees for solar installation</w:t>
      </w:r>
      <w:r w:rsidRPr="00D5571D">
        <w:t xml:space="preserve">—something countries like Germany and Japan already do. The report argues that such permit standardization could make solar cost competitive for half the homes in the nation within two years. “At some level this is all about local and state governments, but the federal government can nudge things,” says Fenster. “This could drive an economy of scale.” Still, </w:t>
      </w:r>
      <w:r w:rsidRPr="00D5571D">
        <w:rPr>
          <w:rStyle w:val="StyleBoldUnderline"/>
        </w:rPr>
        <w:t>goo</w:t>
      </w:r>
      <w:r w:rsidRPr="00B844FF">
        <w:rPr>
          <w:rStyle w:val="StyleBoldUnderline"/>
          <w:highlight w:val="yellow"/>
        </w:rPr>
        <w:t>d intentions on the national level don’t</w:t>
      </w:r>
      <w:r w:rsidRPr="00D5571D">
        <w:rPr>
          <w:rStyle w:val="StyleBoldUnderline"/>
        </w:rPr>
        <w:t xml:space="preserve"> always </w:t>
      </w:r>
      <w:r w:rsidRPr="00B844FF">
        <w:rPr>
          <w:rStyle w:val="StyleBoldUnderline"/>
          <w:highlight w:val="yellow"/>
        </w:rPr>
        <w:t>translate to the community</w:t>
      </w:r>
      <w:r w:rsidRPr="00D5571D">
        <w:rPr>
          <w:rStyle w:val="StyleBoldUnderline"/>
        </w:rPr>
        <w:t>, where parochial concerns sometimes win out</w:t>
      </w:r>
      <w:r w:rsidRPr="00D5571D">
        <w:t>. (Witness the fight over smart meters in California, which some libertarians on the right and some ultra-greens on the left have opposed over liberty and health fears.) And as important as smoother regulations are, a broad national energy policy is needed to really jump-start solar and other renewables—but climate still remains a divisive political subject. (Just look at Republican Senator John Barrasso’s new bill, which would block greenhouse gas regulations under the Clean Air Act, the Clean Water Act, the National Environmental Policy Act and the Endangered Species Act.) The least we can do now is pull the red tape off our solar panels.</w:t>
      </w:r>
    </w:p>
    <w:p w:rsidR="00084537" w:rsidRPr="00D5571D" w:rsidRDefault="00084537" w:rsidP="00084537"/>
    <w:p w:rsidR="00084537" w:rsidRPr="00336858" w:rsidRDefault="00084537" w:rsidP="00084537">
      <w:pPr>
        <w:pStyle w:val="Heading4"/>
        <w:rPr>
          <w:rFonts w:cs="Arial"/>
        </w:rPr>
      </w:pPr>
      <w:r w:rsidRPr="00336858">
        <w:rPr>
          <w:rFonts w:cs="Arial"/>
        </w:rPr>
        <w:t>War turns structural violence</w:t>
      </w:r>
    </w:p>
    <w:p w:rsidR="00084537" w:rsidRPr="00336858" w:rsidRDefault="00084537" w:rsidP="00084537">
      <w:pPr>
        <w:rPr>
          <w:rFonts w:cs="Arial"/>
        </w:rPr>
      </w:pPr>
      <w:r w:rsidRPr="00336858">
        <w:rPr>
          <w:rFonts w:cs="Arial"/>
        </w:rPr>
        <w:t>Bulloch 8</w:t>
      </w:r>
    </w:p>
    <w:p w:rsidR="00084537" w:rsidRPr="00336858" w:rsidRDefault="00084537" w:rsidP="00084537">
      <w:pPr>
        <w:rPr>
          <w:rStyle w:val="slug-pages"/>
          <w:rFonts w:cs="Arial"/>
          <w:i/>
          <w:iCs/>
        </w:rPr>
      </w:pPr>
      <w:r w:rsidRPr="00336858">
        <w:rPr>
          <w:rStyle w:val="HTMLCite"/>
          <w:rFonts w:cs="Arial"/>
        </w:rPr>
        <w:t>Millennium - Journal of International Studies</w:t>
      </w:r>
      <w:r w:rsidRPr="00336858">
        <w:rPr>
          <w:rStyle w:val="slug-pub-date"/>
          <w:rFonts w:cs="Arial"/>
          <w:i/>
          <w:iCs/>
        </w:rPr>
        <w:t xml:space="preserve"> May 2008 </w:t>
      </w:r>
      <w:r w:rsidRPr="00336858">
        <w:rPr>
          <w:rStyle w:val="slug-vol"/>
          <w:rFonts w:cs="Arial"/>
          <w:i/>
          <w:iCs/>
        </w:rPr>
        <w:t xml:space="preserve">vol. 36 </w:t>
      </w:r>
      <w:r w:rsidRPr="00336858">
        <w:rPr>
          <w:rStyle w:val="slug-issue"/>
          <w:rFonts w:cs="Arial"/>
          <w:i/>
          <w:iCs/>
        </w:rPr>
        <w:t xml:space="preserve">no. 3 </w:t>
      </w:r>
      <w:r w:rsidRPr="00336858">
        <w:rPr>
          <w:rStyle w:val="slug-pages"/>
          <w:rFonts w:cs="Arial"/>
          <w:i/>
          <w:iCs/>
        </w:rPr>
        <w:t>575-595</w:t>
      </w:r>
    </w:p>
    <w:p w:rsidR="00084537" w:rsidRPr="00336858" w:rsidRDefault="00084537" w:rsidP="00084537">
      <w:pPr>
        <w:rPr>
          <w:rFonts w:cs="Arial"/>
        </w:rPr>
      </w:pPr>
      <w:r w:rsidRPr="00336858">
        <w:rPr>
          <w:rFonts w:cs="Arial"/>
        </w:rPr>
        <w:t xml:space="preserve"> Douglas Bulloch, IR Department, London School of Economics and Political Science. </w:t>
      </w:r>
    </w:p>
    <w:p w:rsidR="00084537" w:rsidRPr="00336858" w:rsidRDefault="00084537" w:rsidP="00084537">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084537" w:rsidRPr="00336858" w:rsidRDefault="00084537" w:rsidP="00084537">
      <w:pPr>
        <w:rPr>
          <w:rFonts w:cs="Arial"/>
        </w:rPr>
      </w:pPr>
    </w:p>
    <w:p w:rsidR="00084537" w:rsidRPr="00336858" w:rsidRDefault="00084537" w:rsidP="00084537">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336858">
        <w:rPr>
          <w:rFonts w:cs="Arial"/>
        </w:rPr>
        <w:t xml:space="preserve">in our times. It does speak to the Western liberal mindset – as Geir Lundestad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wish-fulfilment</w:t>
      </w:r>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084537" w:rsidRPr="00336858" w:rsidRDefault="00084537" w:rsidP="00084537">
      <w:pPr>
        <w:rPr>
          <w:rFonts w:cs="Arial"/>
        </w:rPr>
      </w:pPr>
    </w:p>
    <w:p w:rsidR="00084537" w:rsidRPr="00336858" w:rsidRDefault="00084537" w:rsidP="00084537">
      <w:pPr>
        <w:pStyle w:val="Heading4"/>
        <w:rPr>
          <w:rFonts w:cs="Arial"/>
        </w:rPr>
      </w:pPr>
      <w:r w:rsidRPr="00336858">
        <w:rPr>
          <w:rFonts w:cs="Arial"/>
        </w:rPr>
        <w:t>Their conception of violence is reductive and can’t be solved</w:t>
      </w:r>
    </w:p>
    <w:p w:rsidR="00084537" w:rsidRPr="00336858" w:rsidRDefault="00084537" w:rsidP="00084537">
      <w:pPr>
        <w:rPr>
          <w:rFonts w:cs="Arial"/>
        </w:rPr>
      </w:pPr>
      <w:r w:rsidRPr="00336858">
        <w:rPr>
          <w:rFonts w:cs="Arial"/>
        </w:rPr>
        <w:t>Boulding 77</w:t>
      </w:r>
    </w:p>
    <w:p w:rsidR="00084537" w:rsidRPr="00336858" w:rsidRDefault="00084537" w:rsidP="00084537">
      <w:pPr>
        <w:rPr>
          <w:rFonts w:cs="Arial"/>
        </w:rPr>
      </w:pPr>
      <w:r w:rsidRPr="00336858">
        <w:rPr>
          <w:rFonts w:cs="Arial"/>
        </w:rPr>
        <w:t xml:space="preserve"> Twelve Friendly Quarrels with Johan Galtung</w:t>
      </w:r>
    </w:p>
    <w:p w:rsidR="00084537" w:rsidRPr="00336858" w:rsidRDefault="00084537" w:rsidP="00084537">
      <w:pPr>
        <w:rPr>
          <w:rFonts w:cs="Arial"/>
        </w:rPr>
      </w:pPr>
      <w:r w:rsidRPr="00336858">
        <w:rPr>
          <w:rFonts w:cs="Arial"/>
        </w:rPr>
        <w:t xml:space="preserve">Author(s): Kenneth E. BouldingReviewed work(s):Source: Journal of Peace Research, Vol. 14, No. 1 (1977), pp. 75-86Published </w:t>
      </w:r>
    </w:p>
    <w:p w:rsidR="00084537" w:rsidRPr="00336858" w:rsidRDefault="00084537" w:rsidP="00084537">
      <w:pPr>
        <w:rPr>
          <w:rFonts w:cs="Arial"/>
        </w:rPr>
      </w:pPr>
      <w:r w:rsidRPr="00336858">
        <w:rPr>
          <w:rFonts w:cs="Arial"/>
        </w:rPr>
        <w:t xml:space="preserve">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w:t>
      </w:r>
    </w:p>
    <w:p w:rsidR="00084537" w:rsidRPr="00336858" w:rsidRDefault="00084537" w:rsidP="00084537">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084537" w:rsidRPr="00336858" w:rsidRDefault="00084537" w:rsidP="00084537">
      <w:pPr>
        <w:rPr>
          <w:rFonts w:cs="Arial"/>
        </w:rPr>
      </w:pPr>
    </w:p>
    <w:p w:rsidR="00084537" w:rsidRPr="00336858" w:rsidRDefault="00084537" w:rsidP="00084537">
      <w:pPr>
        <w:rPr>
          <w:rFonts w:cs="Arial"/>
        </w:rPr>
      </w:pPr>
      <w:r w:rsidRPr="00336858">
        <w:rPr>
          <w:rFonts w:cs="Arial"/>
        </w:rPr>
        <w:t xml:space="preserve"> Finally, we come to the great Galtung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336858">
        <w:rPr>
          <w:rFonts w:cs="Arial"/>
        </w:rPr>
        <w:t xml:space="preserve">. They </w:t>
      </w:r>
      <w:r w:rsidRPr="00336858">
        <w:rPr>
          <w:rStyle w:val="StyleBoldUnderline"/>
          <w:rFonts w:cs="Arial"/>
        </w:rPr>
        <w:t>are metaphors rather than models</w:t>
      </w:r>
      <w:r w:rsidRPr="00336858">
        <w:rPr>
          <w:rFonts w:cs="Arial"/>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336858">
        <w:rPr>
          <w:rFonts w:cs="Arial"/>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336858">
        <w:rPr>
          <w:rFonts w:cs="Arial"/>
        </w:rPr>
        <w:t xml:space="preserve">I would argue </w:t>
      </w:r>
      <w:r w:rsidRPr="00336858">
        <w:rPr>
          <w:rStyle w:val="StyleBoldUnderline"/>
          <w:rFonts w:cs="Arial"/>
        </w:rPr>
        <w:t>falls right into this category.</w:t>
      </w:r>
      <w:r w:rsidRPr="00336858">
        <w:rPr>
          <w:rFonts w:cs="Arial"/>
        </w:rPr>
        <w:t xml:space="preserve"> The metaphor is that poverty, deprivation, ill health, low expectations of life, a condition in which more than half the human race lives, is 'like' a thug beating up the victim and 'taking his money away from him in the street, or it is 'like' a conqueror stealing the land of the people and reducing them to slavery. </w:t>
      </w:r>
      <w:r w:rsidRPr="00336858">
        <w:rPr>
          <w:rStyle w:val="StyleBoldUnderline"/>
          <w:rFonts w:cs="Arial"/>
        </w:rPr>
        <w:t>The implication is that poverty</w:t>
      </w:r>
      <w:r w:rsidRPr="00336858">
        <w:rPr>
          <w:rFonts w:cs="Arial"/>
        </w:rPr>
        <w:t xml:space="preserve"> and its associated ills </w:t>
      </w:r>
      <w:r w:rsidRPr="00336858">
        <w:rPr>
          <w:rStyle w:val="StyleBoldUnderline"/>
          <w:rFonts w:cs="Arial"/>
        </w:rPr>
        <w:t>are the fault of the thug</w:t>
      </w:r>
      <w:r w:rsidRPr="00336858">
        <w:rPr>
          <w:rFonts w:cs="Arial"/>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336858">
        <w:rPr>
          <w:rFonts w:cs="Arial"/>
        </w:rPr>
        <w:t xml:space="preserve">h. </w:t>
      </w:r>
      <w:r w:rsidRPr="00336858">
        <w:rPr>
          <w:rStyle w:val="StyleBoldUnderline"/>
          <w:rFonts w:cs="Arial"/>
        </w:rPr>
        <w:t>Violence,</w:t>
      </w:r>
      <w:r w:rsidRPr="00336858">
        <w:rPr>
          <w:rFonts w:cs="Arial"/>
        </w:rPr>
        <w:t xml:space="preserve"> whether of the streets and the home, or of the guerilla, of the police, or of the armed forces, </w:t>
      </w:r>
      <w:r w:rsidRPr="00336858">
        <w:rPr>
          <w:rStyle w:val="StyleBoldUnderline"/>
          <w:rFonts w:cs="Arial"/>
        </w:rPr>
        <w:t>is</w:t>
      </w:r>
      <w:r w:rsidRPr="00336858">
        <w:rPr>
          <w:rFonts w:cs="Arial"/>
        </w:rPr>
        <w:t xml:space="preserve"> a </w:t>
      </w:r>
      <w:r w:rsidRPr="00336858">
        <w:rPr>
          <w:rStyle w:val="StyleBoldUnderline"/>
          <w:rFonts w:cs="Arial"/>
        </w:rPr>
        <w:t>very different</w:t>
      </w:r>
      <w:r w:rsidRPr="00336858">
        <w:rPr>
          <w:rFonts w:cs="Arial"/>
        </w:rPr>
        <w:t xml:space="preserve"> phenomenon from poverty. </w:t>
      </w:r>
      <w:r w:rsidRPr="00336858">
        <w:rPr>
          <w:rStyle w:val="StyleBoldUnderline"/>
          <w:rFonts w:cs="Arial"/>
        </w:rPr>
        <w:t>The processes which create</w:t>
      </w:r>
      <w:r w:rsidRPr="00336858">
        <w:rPr>
          <w:rFonts w:cs="Arial"/>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336858">
        <w:rPr>
          <w:rFonts w:cs="Arial"/>
        </w:rPr>
        <w:t xml:space="preserve">There is a very real problem of the structures which lead to violence, but unfortunately Galitung's </w:t>
      </w:r>
      <w:r w:rsidRPr="00336858">
        <w:rPr>
          <w:rStyle w:val="StyleBoldUnderline"/>
          <w:rFonts w:cs="Arial"/>
        </w:rPr>
        <w:t xml:space="preserve">metaphor of structural violence </w:t>
      </w:r>
      <w:r w:rsidRPr="00336858">
        <w:rPr>
          <w:rFonts w:cs="Arial"/>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336858">
        <w:rPr>
          <w:rFonts w:cs="Arial"/>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336858">
        <w:rPr>
          <w:rFonts w:cs="Arial"/>
        </w:rPr>
        <w:t xml:space="preserve">rather like the boiling over of a pot. The temperature under a pot can rise for a long time without its boiling over, but at some 'threshold boiling over will take place. The study of the structures which underlie violence are a very important and much neglected part of peace research and indeed of social science in general. Threshold phenomena like violence are difficult to   study because they represent 'breaks' in the systenm 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336858">
        <w:rPr>
          <w:rStyle w:val="StyleBoldUnderline"/>
          <w:rFonts w:cs="Arial"/>
        </w:rPr>
        <w:t xml:space="preserve">what Galitung calls </w:t>
      </w:r>
      <w:r w:rsidRPr="00336858">
        <w:rPr>
          <w:rStyle w:val="StyleBoldUnderline"/>
          <w:rFonts w:cs="Arial"/>
          <w:highlight w:val="yellow"/>
        </w:rPr>
        <w:t>structural violence</w:t>
      </w:r>
      <w:r w:rsidRPr="00336858">
        <w:rPr>
          <w:rFonts w:cs="Arial"/>
        </w:rPr>
        <w:t xml:space="preserve"> (which has been defined 'by one unkind commenltator as </w:t>
      </w:r>
      <w:r w:rsidRPr="00336858">
        <w:rPr>
          <w:rStyle w:val="StyleBoldUnderline"/>
          <w:rFonts w:cs="Arial"/>
        </w:rPr>
        <w:t>anything that Galitung doesn't like</w:t>
      </w:r>
      <w:r w:rsidRPr="00336858">
        <w:rPr>
          <w:rFonts w:cs="Arial"/>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336858">
        <w:rPr>
          <w:rFonts w:cs="Arial"/>
        </w:rPr>
        <w:t xml:space="preserve"> before the allotted span </w:t>
      </w:r>
      <w:r w:rsidRPr="00336858">
        <w:rPr>
          <w:rStyle w:val="StyleBoldUnderline"/>
          <w:rFonts w:cs="Arial"/>
          <w:highlight w:val="yellow"/>
        </w:rPr>
        <w:t>has been killed</w:t>
      </w:r>
      <w:r w:rsidRPr="00336858">
        <w:rPr>
          <w:rFonts w:cs="Arial"/>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336858">
        <w:rPr>
          <w:rFonts w:cs="Arial"/>
        </w:rPr>
        <w:t xml:space="preserve"> poverty, destitution, deprivation, and </w:t>
      </w:r>
      <w:r w:rsidRPr="00336858">
        <w:rPr>
          <w:rStyle w:val="StyleBoldUnderline"/>
          <w:rFonts w:cs="Arial"/>
        </w:rPr>
        <w:t>misery.</w:t>
      </w:r>
      <w:r w:rsidRPr="00336858">
        <w:rPr>
          <w:rFonts w:cs="Arial"/>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whi'ch produce </w:t>
      </w:r>
      <w:r w:rsidRPr="00336858">
        <w:rPr>
          <w:rStyle w:val="StyleBoldUnderline"/>
          <w:rFonts w:cs="Arial"/>
          <w:highlight w:val="yellow"/>
        </w:rPr>
        <w:t>violence</w:t>
      </w:r>
      <w:r w:rsidRPr="00336858">
        <w:rPr>
          <w:rStyle w:val="StyleBoldUnderline"/>
          <w:rFonts w:cs="Arial"/>
        </w:rPr>
        <w:t xml:space="preserve">. </w:t>
      </w:r>
      <w:r w:rsidRPr="00336858">
        <w:rPr>
          <w:rFonts w:cs="Arial"/>
        </w:rPr>
        <w:t xml:space="preserve">This is not rto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the dynamics lof poverty</w:t>
      </w:r>
      <w:r w:rsidRPr="00336858">
        <w:rPr>
          <w:rFonts w:cs="Arial"/>
        </w:rPr>
        <w:t xml:space="preserve"> and the success or failure to rise out of it </w:t>
      </w:r>
      <w:r w:rsidRPr="00336858">
        <w:rPr>
          <w:rStyle w:val="StyleBoldUnderline"/>
          <w:rFonts w:cs="Arial"/>
        </w:rPr>
        <w:t>are of a complexity far beyond anything which the metaphor of structural violence can offer</w:t>
      </w:r>
      <w:r w:rsidRPr="00336858">
        <w:rPr>
          <w:rFonts w:cs="Arial"/>
        </w:rPr>
        <w:t xml:space="preserve">. While </w:t>
      </w:r>
      <w:r w:rsidRPr="00336858">
        <w:rPr>
          <w:rStyle w:val="StyleBoldUnderline"/>
          <w:rFonts w:cs="Arial"/>
        </w:rPr>
        <w:t>the metaphor of structural violence</w:t>
      </w:r>
      <w:r w:rsidRPr="00336858">
        <w:rPr>
          <w:rFonts w:cs="Arial"/>
        </w:rPr>
        <w:t xml:space="preserve"> performed a service in calling attention to a problem, it </w:t>
      </w:r>
      <w:r w:rsidRPr="00336858">
        <w:rPr>
          <w:rStyle w:val="StyleBoldUnderline"/>
          <w:rFonts w:cs="Arial"/>
        </w:rPr>
        <w:t>may have d'one a disservice in preventing us from finding the answer</w:t>
      </w:r>
      <w:r w:rsidRPr="00336858">
        <w:rPr>
          <w:rFonts w:cs="Arial"/>
        </w:rPr>
        <w:t xml:space="preserve">. </w:t>
      </w:r>
    </w:p>
    <w:p w:rsidR="00084537" w:rsidRDefault="00084537" w:rsidP="00084537"/>
    <w:p w:rsidR="00084537" w:rsidRPr="00336858" w:rsidRDefault="00084537" w:rsidP="00084537">
      <w:pPr>
        <w:pStyle w:val="Heading4"/>
        <w:rPr>
          <w:rFonts w:cs="Arial"/>
        </w:rPr>
      </w:pPr>
      <w:r w:rsidRPr="00336858">
        <w:rPr>
          <w:rFonts w:cs="Arial"/>
        </w:rPr>
        <w:t>Reality outweighs representations</w:t>
      </w:r>
    </w:p>
    <w:p w:rsidR="00084537" w:rsidRPr="00336858" w:rsidRDefault="00084537" w:rsidP="00084537">
      <w:pPr>
        <w:tabs>
          <w:tab w:val="left" w:pos="0"/>
          <w:tab w:val="right" w:pos="11160"/>
        </w:tabs>
        <w:rPr>
          <w:rFonts w:cs="Arial"/>
          <w:b/>
          <w:sz w:val="24"/>
          <w:u w:val="single"/>
        </w:rPr>
      </w:pPr>
      <w:r w:rsidRPr="00336858">
        <w:rPr>
          <w:rFonts w:cs="Arial"/>
          <w:b/>
          <w:sz w:val="24"/>
          <w:u w:val="single"/>
        </w:rPr>
        <w:t xml:space="preserve">Wendt, 1999 </w:t>
      </w:r>
    </w:p>
    <w:p w:rsidR="00084537" w:rsidRPr="00336858" w:rsidRDefault="00084537" w:rsidP="00084537">
      <w:pPr>
        <w:rPr>
          <w:rFonts w:cs="Arial"/>
          <w:b/>
          <w:u w:val="single"/>
        </w:rPr>
      </w:pPr>
      <w:r w:rsidRPr="00336858">
        <w:rPr>
          <w:rFonts w:cs="Arial"/>
        </w:rPr>
        <w:t>Alexander Wendt, Professor of International Security at Ohio State University, 1999, “Social theory of international politics,” gbooks</w:t>
      </w:r>
    </w:p>
    <w:p w:rsidR="00084537" w:rsidRPr="00336858" w:rsidRDefault="00084537" w:rsidP="00084537">
      <w:pPr>
        <w:rPr>
          <w:rFonts w:cs="Arial"/>
        </w:rPr>
      </w:pPr>
    </w:p>
    <w:p w:rsidR="00084537" w:rsidRPr="00336858" w:rsidRDefault="00084537" w:rsidP="00084537">
      <w:pPr>
        <w:rPr>
          <w:rFonts w:cs="Arial"/>
          <w:b/>
        </w:rPr>
      </w:pPr>
      <w:r w:rsidRPr="00336858">
        <w:rPr>
          <w:rFonts w:cs="Arial"/>
          <w:sz w:val="16"/>
        </w:rPr>
        <w:t xml:space="preserve">The effects of holding a relational theory of meaning on theorizing about world politics are apparent in </w:t>
      </w:r>
      <w:r w:rsidRPr="00336858">
        <w:rPr>
          <w:rFonts w:cs="Arial"/>
          <w:b/>
          <w:u w:val="single"/>
        </w:rPr>
        <w:t>David Campbell's</w:t>
      </w:r>
      <w:r w:rsidRPr="00336858">
        <w:rPr>
          <w:rFonts w:cs="Arial"/>
          <w:sz w:val="16"/>
        </w:rPr>
        <w:t xml:space="preserve"> provocative study of US foreign policy, which </w:t>
      </w:r>
      <w:r w:rsidRPr="00336858">
        <w:rPr>
          <w:rFonts w:cs="Arial"/>
          <w:b/>
          <w:u w:val="single"/>
        </w:rPr>
        <w:t>shows</w:t>
      </w:r>
      <w:r w:rsidRPr="00336858">
        <w:rPr>
          <w:rFonts w:cs="Arial"/>
          <w:sz w:val="16"/>
        </w:rPr>
        <w:t xml:space="preserve"> how </w:t>
      </w:r>
      <w:r w:rsidRPr="00336858">
        <w:rPr>
          <w:rFonts w:cs="Arial"/>
          <w:u w:val="single"/>
        </w:rPr>
        <w:t>the</w:t>
      </w:r>
      <w:r w:rsidRPr="00336858">
        <w:rPr>
          <w:rFonts w:cs="Arial"/>
          <w:sz w:val="16"/>
        </w:rPr>
        <w:t xml:space="preserve"> </w:t>
      </w:r>
      <w:r w:rsidRPr="00336858">
        <w:rPr>
          <w:rFonts w:cs="Arial"/>
          <w:b/>
          <w:u w:val="single"/>
        </w:rPr>
        <w:t>threats</w:t>
      </w:r>
      <w:r w:rsidRPr="00336858">
        <w:rPr>
          <w:rFonts w:cs="Arial"/>
          <w:sz w:val="16"/>
        </w:rPr>
        <w:t xml:space="preserve"> posed by the Soviets, immigration, drugs, and so on, </w:t>
      </w:r>
      <w:r w:rsidRPr="00336858">
        <w:rPr>
          <w:rFonts w:cs="Arial"/>
          <w:b/>
          <w:u w:val="single"/>
        </w:rPr>
        <w:t>were constructed</w:t>
      </w:r>
      <w:r w:rsidRPr="00336858">
        <w:rPr>
          <w:rFonts w:cs="Arial"/>
          <w:sz w:val="16"/>
        </w:rPr>
        <w:t xml:space="preserve"> out of US national security discourse.29 The book clearly shows that material things in the world did not force US decision-makers to have particular representations of them - the picture theory of reference does not hold. In so doing it highlights the discursive aspects of truth and reference, the sense in which objects are relationally "constructed."30 </w:t>
      </w:r>
      <w:r w:rsidRPr="00336858">
        <w:rPr>
          <w:rFonts w:cs="Arial"/>
          <w:u w:val="single"/>
        </w:rPr>
        <w:t>On the other hand, while emphasizing several times that he is not denying the reality of, for example, Soviet actions, he specifically eschews (p. 4) any attempt to assess the extent to which they caused US representations. Thus</w:t>
      </w:r>
      <w:r w:rsidRPr="00336858">
        <w:rPr>
          <w:rFonts w:cs="Arial"/>
          <w:b/>
          <w:u w:val="single"/>
        </w:rPr>
        <w:t xml:space="preserve"> he cannot address the extent to which US representations of the Soviet threat were accurate or true</w:t>
      </w:r>
      <w:r w:rsidRPr="00336858">
        <w:rPr>
          <w:rFonts w:cs="Arial"/>
          <w:sz w:val="16"/>
        </w:rPr>
        <w:t xml:space="preserve"> (questions of correspondence). </w:t>
      </w:r>
      <w:r w:rsidRPr="00336858">
        <w:rPr>
          <w:rFonts w:cs="Arial"/>
          <w:b/>
          <w:u w:val="single"/>
        </w:rPr>
        <w:t>He can only focus on the nature and consequences of the representations</w:t>
      </w:r>
      <w:r w:rsidRPr="00336858">
        <w:rPr>
          <w:rFonts w:cs="Arial"/>
          <w:sz w:val="16"/>
        </w:rPr>
        <w:t xml:space="preserve">.31 Of course, there is nothing in the social science rule book which requires an interest in causal questions, and the nature and consequences of representations are important questions. In the </w:t>
      </w:r>
      <w:r w:rsidRPr="00336858">
        <w:rPr>
          <w:rFonts w:cs="Arial"/>
          <w:u w:val="single"/>
        </w:rPr>
        <w:t>terms discussed below he is engaging in a constitutive rather than causal inquiry. However, I suspect</w:t>
      </w:r>
      <w:r w:rsidRPr="00336858">
        <w:rPr>
          <w:rFonts w:cs="Arial"/>
          <w:sz w:val="16"/>
        </w:rPr>
        <w:t xml:space="preserve"> </w:t>
      </w:r>
      <w:r w:rsidRPr="00336858">
        <w:rPr>
          <w:rFonts w:cs="Arial"/>
          <w:b/>
          <w:u w:val="single"/>
        </w:rPr>
        <w:t>Campbell thinks that any attempt to assess the correspondence of</w:t>
      </w:r>
      <w:r w:rsidRPr="00336858">
        <w:rPr>
          <w:rFonts w:cs="Arial"/>
          <w:b/>
          <w:highlight w:val="yellow"/>
          <w:u w:val="single"/>
        </w:rPr>
        <w:t xml:space="preserve"> discourse to reality</w:t>
      </w:r>
      <w:r w:rsidRPr="00336858">
        <w:rPr>
          <w:rFonts w:cs="Arial"/>
          <w:b/>
          <w:u w:val="single"/>
        </w:rPr>
        <w:t xml:space="preserve"> is inherently pointless.</w:t>
      </w:r>
      <w:r w:rsidRPr="00336858">
        <w:rPr>
          <w:rFonts w:cs="Arial"/>
          <w:sz w:val="16"/>
        </w:rPr>
        <w:t xml:space="preserve"> According to the relational theory of reference </w:t>
      </w:r>
      <w:r w:rsidRPr="00336858">
        <w:rPr>
          <w:rFonts w:cs="Arial"/>
          <w:b/>
          <w:u w:val="single"/>
        </w:rPr>
        <w:t>we simply have no access to what the Soviet threat "really" was, and as such its truth is established entirely within discourse</w:t>
      </w:r>
      <w:r w:rsidRPr="00336858">
        <w:rPr>
          <w:rFonts w:cs="Arial"/>
          <w:sz w:val="16"/>
        </w:rPr>
        <w:t xml:space="preserve">, not by the latter's correspondence to an extra-discursive reality 32 </w:t>
      </w:r>
      <w:r w:rsidRPr="00336858">
        <w:rPr>
          <w:rFonts w:cs="Arial"/>
          <w:b/>
          <w:u w:val="single"/>
        </w:rPr>
        <w:t>The main problem</w:t>
      </w:r>
      <w:r w:rsidRPr="00336858">
        <w:rPr>
          <w:rFonts w:cs="Arial"/>
          <w:sz w:val="16"/>
        </w:rPr>
        <w:t xml:space="preserve"> with the relational theory of reference </w:t>
      </w:r>
      <w:r w:rsidRPr="00336858">
        <w:rPr>
          <w:rFonts w:cs="Arial"/>
          <w:b/>
          <w:u w:val="single"/>
        </w:rPr>
        <w:t xml:space="preserve">is that it </w:t>
      </w:r>
      <w:r w:rsidRPr="00336858">
        <w:rPr>
          <w:rFonts w:cs="Arial"/>
          <w:b/>
          <w:highlight w:val="yellow"/>
          <w:u w:val="single"/>
        </w:rPr>
        <w:t>cannot account for</w:t>
      </w:r>
      <w:r w:rsidRPr="00336858">
        <w:rPr>
          <w:rFonts w:cs="Arial"/>
          <w:b/>
          <w:u w:val="single"/>
        </w:rPr>
        <w:t xml:space="preserve"> the resistance of the world to certain representations, and thus for </w:t>
      </w:r>
      <w:r w:rsidRPr="00336858">
        <w:rPr>
          <w:rFonts w:cs="Arial"/>
          <w:b/>
          <w:highlight w:val="yellow"/>
          <w:u w:val="single"/>
        </w:rPr>
        <w:t>representational failures</w:t>
      </w:r>
      <w:r w:rsidRPr="00336858">
        <w:rPr>
          <w:rFonts w:cs="Arial"/>
          <w:b/>
          <w:u w:val="single"/>
        </w:rPr>
        <w:t xml:space="preserve"> or m/'sinterpretations</w:t>
      </w:r>
      <w:r w:rsidRPr="00336858">
        <w:rPr>
          <w:rFonts w:cs="Arial"/>
          <w:sz w:val="16"/>
        </w:rPr>
        <w:t xml:space="preserve">. Worldly resistance is most obvious in nature: whether our discourse says so or not, pigs can't fly. But examples abound in society too. </w:t>
      </w:r>
      <w:r w:rsidRPr="00336858">
        <w:rPr>
          <w:rFonts w:cs="Arial"/>
          <w:b/>
          <w:u w:val="single"/>
        </w:rPr>
        <w:t xml:space="preserve">In 1519 </w:t>
      </w:r>
      <w:r w:rsidRPr="00336858">
        <w:rPr>
          <w:rFonts w:cs="Arial"/>
          <w:b/>
          <w:highlight w:val="yellow"/>
          <w:u w:val="single"/>
        </w:rPr>
        <w:t>Montezuma faced the same</w:t>
      </w:r>
      <w:r w:rsidRPr="00336858">
        <w:rPr>
          <w:rFonts w:cs="Arial"/>
          <w:b/>
          <w:u w:val="single"/>
        </w:rPr>
        <w:t xml:space="preserve"> kind of </w:t>
      </w:r>
      <w:r w:rsidRPr="00336858">
        <w:rPr>
          <w:rFonts w:cs="Arial"/>
          <w:b/>
          <w:highlight w:val="yellow"/>
          <w:u w:val="single"/>
        </w:rPr>
        <w:t>epistemological problem</w:t>
      </w:r>
      <w:r w:rsidRPr="00336858">
        <w:rPr>
          <w:rFonts w:cs="Arial"/>
          <w:b/>
          <w:u w:val="single"/>
        </w:rPr>
        <w:t xml:space="preserve"> facing social scientists today: </w:t>
      </w:r>
      <w:r w:rsidRPr="00336858">
        <w:rPr>
          <w:rFonts w:cs="Arial"/>
          <w:b/>
          <w:highlight w:val="yellow"/>
          <w:u w:val="single"/>
        </w:rPr>
        <w:t>how to refer to people who</w:t>
      </w:r>
      <w:r w:rsidRPr="00336858">
        <w:rPr>
          <w:rFonts w:cs="Arial"/>
          <w:b/>
          <w:u w:val="single"/>
        </w:rPr>
        <w:t xml:space="preserve">, in his case, </w:t>
      </w:r>
      <w:r w:rsidRPr="00336858">
        <w:rPr>
          <w:rFonts w:cs="Arial"/>
          <w:b/>
          <w:highlight w:val="yellow"/>
          <w:u w:val="single"/>
        </w:rPr>
        <w:t>called themselves Spaniards</w:t>
      </w:r>
      <w:r w:rsidRPr="00336858">
        <w:rPr>
          <w:rFonts w:cs="Arial"/>
          <w:b/>
          <w:u w:val="single"/>
        </w:rPr>
        <w:t>. Many representations were conceivable</w:t>
      </w:r>
      <w:r w:rsidRPr="00336858">
        <w:rPr>
          <w:rFonts w:cs="Arial"/>
          <w:sz w:val="16"/>
        </w:rPr>
        <w:t xml:space="preserve">, and no doubt the one he chose - that they were </w:t>
      </w:r>
      <w:r w:rsidRPr="00336858">
        <w:rPr>
          <w:rFonts w:cs="Arial"/>
          <w:b/>
          <w:u w:val="single"/>
        </w:rPr>
        <w:t>gods - drew on the discursive materials available to him. So why was he killed and his empire destroyed by an army hundreds of times smaller than his own</w:t>
      </w:r>
      <w:r w:rsidRPr="00336858">
        <w:rPr>
          <w:rFonts w:cs="Arial"/>
          <w:sz w:val="16"/>
        </w:rPr>
        <w:t xml:space="preserve">? The realist answer is that </w:t>
      </w:r>
      <w:r w:rsidRPr="00336858">
        <w:rPr>
          <w:rFonts w:cs="Arial"/>
          <w:b/>
          <w:highlight w:val="yellow"/>
          <w:u w:val="single"/>
        </w:rPr>
        <w:t xml:space="preserve">Montezuma was </w:t>
      </w:r>
      <w:r w:rsidRPr="00336858">
        <w:rPr>
          <w:rFonts w:cs="Arial"/>
          <w:b/>
          <w:u w:val="single"/>
        </w:rPr>
        <w:t xml:space="preserve">simply </w:t>
      </w:r>
      <w:r w:rsidRPr="00336858">
        <w:rPr>
          <w:rFonts w:cs="Arial"/>
          <w:b/>
          <w:highlight w:val="yellow"/>
          <w:u w:val="single"/>
        </w:rPr>
        <w:t>wrong: the Spaniards were not gods, and had come</w:t>
      </w:r>
      <w:r w:rsidRPr="00336858">
        <w:rPr>
          <w:rFonts w:cs="Arial"/>
          <w:b/>
          <w:u w:val="single"/>
        </w:rPr>
        <w:t xml:space="preserve"> instead </w:t>
      </w:r>
      <w:r w:rsidRPr="00336858">
        <w:rPr>
          <w:rFonts w:cs="Arial"/>
          <w:b/>
          <w:highlight w:val="yellow"/>
          <w:u w:val="single"/>
        </w:rPr>
        <w:t>to conquer his empire</w:t>
      </w:r>
      <w:r w:rsidRPr="00336858">
        <w:rPr>
          <w:rFonts w:cs="Arial"/>
          <w:b/>
          <w:u w:val="single"/>
        </w:rPr>
        <w:t>. Had Montezuma adopted this alternative representation of what the Spanish were, he might have prevented this outcome because that representation would have corresponded more to reality. The reality of the conquistadores did not force him to have a true representation</w:t>
      </w:r>
      <w:r w:rsidRPr="00336858">
        <w:rPr>
          <w:rFonts w:cs="Arial"/>
          <w:sz w:val="16"/>
        </w:rPr>
        <w:t xml:space="preserve">, as the picture theory of reference would claim, </w:t>
      </w:r>
      <w:r w:rsidRPr="00336858">
        <w:rPr>
          <w:rFonts w:cs="Arial"/>
          <w:b/>
          <w:u w:val="single"/>
        </w:rPr>
        <w:t xml:space="preserve">but it did have certain effects - whether his discourse allowed them or not. </w:t>
      </w:r>
      <w:r w:rsidRPr="00336858">
        <w:rPr>
          <w:rFonts w:cs="Arial"/>
          <w:highlight w:val="yellow"/>
          <w:u w:val="single"/>
        </w:rPr>
        <w:t>The external world</w:t>
      </w:r>
      <w:r w:rsidRPr="00336858">
        <w:rPr>
          <w:rFonts w:cs="Arial"/>
          <w:u w:val="single"/>
        </w:rPr>
        <w:t xml:space="preserve"> to which we ostensibly lack access, in other words. often frustrates or </w:t>
      </w:r>
      <w:r w:rsidRPr="00336858">
        <w:rPr>
          <w:rFonts w:cs="Arial"/>
          <w:highlight w:val="yellow"/>
          <w:u w:val="single"/>
        </w:rPr>
        <w:t>penalizes representations</w:t>
      </w:r>
      <w:r w:rsidRPr="00336858">
        <w:rPr>
          <w:rFonts w:cs="Arial"/>
          <w:sz w:val="16"/>
        </w:rPr>
        <w:t xml:space="preserve">. </w:t>
      </w:r>
      <w:r w:rsidRPr="00336858">
        <w:rPr>
          <w:rFonts w:cs="Arial"/>
          <w:b/>
          <w:highlight w:val="yellow"/>
          <w:u w:val="single"/>
        </w:rPr>
        <w:t>Postmodernism gives us no insight into why this is so</w:t>
      </w:r>
      <w:r w:rsidRPr="00336858">
        <w:rPr>
          <w:rFonts w:cs="Arial"/>
          <w:b/>
          <w:u w:val="single"/>
        </w:rPr>
        <w:t xml:space="preserve">, and indeed, rejects the question altogether.33 </w:t>
      </w:r>
      <w:r w:rsidRPr="00336858">
        <w:rPr>
          <w:rFonts w:cs="Arial"/>
          <w:sz w:val="16"/>
        </w:rPr>
        <w:t xml:space="preserve">The description theory of reference favored by empiricists focuses on sense-data in the mind while the relational theory of the postmoderns </w:t>
      </w:r>
      <w:r w:rsidRPr="00336858">
        <w:rPr>
          <w:rFonts w:cs="Arial"/>
          <w:u w:val="single"/>
        </w:rPr>
        <w:t>emphasizes relations among words, but they are similar in at least one crucial respect: neither grounds meaning and truth in an external world that regulates their content.34 Both privilege epistemology over ontology. What is needed is a theory of reference that takes account of the contribution of mind and language yet is anchored to external reality. The realist answer is the causal theory of reference. According to the causal theory the meaning of terms is determined by a two-stage process.35 First there is a "baptism/' in which some new referent in the environment (say, a previously unknown animal) is given a name; then this connection of thing-to-term is handed down a chain of speakers to contemporary speakers. Both stages are causal, the first because the referent impressed itself upon someone's senses in such a way that they were induced to give it a name, the second because the handing down of meanings is a causal process of imitation and social learning. Both stages allow discourse to affect meaning, and as such do not preclude a role for "difference" as posited by the relational theory. Theory is underdetermined by reality, and as such the causal theory is not a picture theory of reference. However, conceding these points does not mean that meaning is entirely socially or mentally constructed. In the realist view beliefs are determined by discourse and nature.36 This solves</w:t>
      </w:r>
      <w:r w:rsidRPr="00336858">
        <w:rPr>
          <w:rFonts w:cs="Arial"/>
          <w:sz w:val="16"/>
        </w:rPr>
        <w:t xml:space="preserve"> the key problems of the description and relational theories: our ability to refer to the same object even if our descriptions are different or change, and the resistance of the world to certain representations. </w:t>
      </w:r>
      <w:r w:rsidRPr="00336858">
        <w:rPr>
          <w:rFonts w:cs="Arial"/>
          <w:b/>
          <w:u w:val="single"/>
        </w:rPr>
        <w:t xml:space="preserve">Mind and language help determine meaning, but </w:t>
      </w:r>
      <w:r w:rsidRPr="00336858">
        <w:rPr>
          <w:rFonts w:cs="Arial"/>
          <w:b/>
          <w:highlight w:val="yellow"/>
          <w:u w:val="single"/>
        </w:rPr>
        <w:t>meaning is</w:t>
      </w:r>
      <w:r w:rsidRPr="00336858">
        <w:rPr>
          <w:rFonts w:cs="Arial"/>
          <w:b/>
          <w:u w:val="single"/>
        </w:rPr>
        <w:t xml:space="preserve"> also </w:t>
      </w:r>
      <w:r w:rsidRPr="00336858">
        <w:rPr>
          <w:rFonts w:cs="Arial"/>
          <w:b/>
          <w:highlight w:val="yellow"/>
          <w:u w:val="single"/>
        </w:rPr>
        <w:t>regulated by a mind-independent, extra-linguistic world</w:t>
      </w:r>
      <w:r w:rsidRPr="00336858">
        <w:rPr>
          <w:rFonts w:cs="Arial"/>
        </w:rPr>
        <w:t xml:space="preserve">. </w:t>
      </w:r>
    </w:p>
    <w:p w:rsidR="00084537" w:rsidRDefault="00084537" w:rsidP="00084537"/>
    <w:p w:rsidR="00084537" w:rsidRDefault="00084537" w:rsidP="00084537">
      <w:pPr>
        <w:pStyle w:val="Heading4"/>
      </w:pPr>
      <w:r>
        <w:t>Evaluate consequences</w:t>
      </w:r>
    </w:p>
    <w:p w:rsidR="00084537" w:rsidRDefault="00084537" w:rsidP="00084537">
      <w:r w:rsidRPr="005C0035">
        <w:rPr>
          <w:rStyle w:val="CiteChar"/>
        </w:rPr>
        <w:t>Weiss</w:t>
      </w:r>
      <w:r>
        <w:t xml:space="preserve">, Prof Poli Sci – CUNY Grad Center, </w:t>
      </w:r>
      <w:r w:rsidRPr="005C0035">
        <w:rPr>
          <w:rStyle w:val="CiteChar"/>
        </w:rPr>
        <w:t>‘99</w:t>
      </w:r>
    </w:p>
    <w:p w:rsidR="00084537" w:rsidRDefault="00084537" w:rsidP="00084537">
      <w:r>
        <w:t>(Thomas G, “</w:t>
      </w:r>
      <w:r w:rsidRPr="008A5132">
        <w:t>Principles, Politics, and Humanitarian Action</w:t>
      </w:r>
      <w:r>
        <w:t xml:space="preserve">,” </w:t>
      </w:r>
      <w:r w:rsidRPr="00E356E0">
        <w:rPr>
          <w:i/>
        </w:rPr>
        <w:t>Ethics and International Affairs</w:t>
      </w:r>
      <w:r>
        <w:t xml:space="preserve"> 13.1)</w:t>
      </w:r>
    </w:p>
    <w:p w:rsidR="00084537" w:rsidRDefault="00084537" w:rsidP="00084537">
      <w:pPr>
        <w:pStyle w:val="CiteCard"/>
        <w:ind w:left="0"/>
      </w:pPr>
    </w:p>
    <w:p w:rsidR="00084537" w:rsidRPr="00992B97" w:rsidRDefault="00084537" w:rsidP="00084537">
      <w:pPr>
        <w:rPr>
          <w:rStyle w:val="StyleBoldUnderline"/>
        </w:rPr>
      </w:pPr>
      <w:r>
        <w:t xml:space="preserve">Scholars and practitioners frequently employ the term “dilemma” to describe painful decision making but “quandary” would be more apt.27A dilemma involves two or more alternative courses of action with unintended but unavoidable and equally undesirable consequences. If consequences are equally unpalatable, then remaining inactive on the </w:t>
      </w:r>
      <w:r w:rsidRPr="00D71534">
        <w:t xml:space="preserve">sidelines is an option rather than entering the serum on the field. </w:t>
      </w:r>
      <w:r w:rsidRPr="00992B97">
        <w:rPr>
          <w:rStyle w:val="StyleBoldUnderline"/>
        </w:rPr>
        <w:t>A quandary</w:t>
      </w:r>
      <w:r w:rsidRPr="00D71534">
        <w:t xml:space="preserve">, on the other hand, </w:t>
      </w:r>
      <w:r w:rsidRPr="00992B97">
        <w:rPr>
          <w:rStyle w:val="StyleBoldUnderline"/>
        </w:rPr>
        <w:t>entails tough choices among unattractive options with better or worse possible outcomes</w:t>
      </w:r>
      <w:r w:rsidRPr="00D71534">
        <w:t>. While humanitarians are perplexed, they are not and should not be immobilized. The solution is not indifference</w:t>
      </w:r>
      <w:r>
        <w:t xml:space="preserve"> or withdrawal but rather appropriate engagement. </w:t>
      </w:r>
      <w:r w:rsidRPr="00CE5138">
        <w:rPr>
          <w:rStyle w:val="StyleBoldUnderline"/>
          <w:highlight w:val="cyan"/>
        </w:rPr>
        <w:t>The key lies in making a good faith effort to analyze the advantages and disadvantages of different alloys of politics</w:t>
      </w:r>
      <w:r w:rsidRPr="00992B97">
        <w:rPr>
          <w:rStyle w:val="StyleBoldUnderline"/>
        </w:rPr>
        <w:t xml:space="preserve"> and humanitarianism, </w:t>
      </w:r>
      <w:r w:rsidRPr="00CE5138">
        <w:rPr>
          <w:rStyle w:val="StyleBoldUnderline"/>
          <w:highlight w:val="cyan"/>
        </w:rPr>
        <w:t>and then to choose</w:t>
      </w:r>
      <w:r>
        <w:t xml:space="preserve"> what often amounts to </w:t>
      </w:r>
      <w:r w:rsidRPr="00CE5138">
        <w:rPr>
          <w:rStyle w:val="StyleBoldUnderline"/>
          <w:highlight w:val="cyan"/>
        </w:rPr>
        <w:t>the lesser of evils.</w:t>
      </w:r>
    </w:p>
    <w:p w:rsidR="00084537" w:rsidRDefault="00084537" w:rsidP="00084537">
      <w:r w:rsidRPr="00992B97">
        <w:rPr>
          <w:rStyle w:val="StyleBoldUnderline"/>
        </w:rPr>
        <w:t>Thoughtful humanitarianism is more appropriate than rigid ideological responses</w:t>
      </w:r>
      <w:r>
        <w:t xml:space="preserve">, for four reasons: </w:t>
      </w:r>
      <w:r w:rsidRPr="00992B97">
        <w:rPr>
          <w:rStyle w:val="StyleBoldUnderline"/>
        </w:rPr>
        <w:t xml:space="preserve">goals of humanitarian action often conflict, </w:t>
      </w:r>
      <w:r w:rsidRPr="00CE5138">
        <w:rPr>
          <w:rStyle w:val="StyleBoldUnderline"/>
          <w:highlight w:val="cyan"/>
        </w:rPr>
        <w:t>good intentions can have catastrophic consequences</w:t>
      </w:r>
      <w:r w:rsidRPr="00992B97">
        <w:rPr>
          <w:rStyle w:val="StyleBoldUnderline"/>
        </w:rPr>
        <w:t>; there are alternative ways to achieve ends; and</w:t>
      </w:r>
      <w:r>
        <w:t xml:space="preserve"> even if none of the choices is ideal, </w:t>
      </w:r>
      <w:r w:rsidRPr="00992B97">
        <w:rPr>
          <w:rStyle w:val="StyleBoldUnderline"/>
        </w:rPr>
        <w:t>victims still require decisions about outside help</w:t>
      </w:r>
      <w:r>
        <w:t xml:space="preserve">. What Myron Wiener has called “instrumental humanitarianism” would resemble just war doctrine because contextual analyses and not formulas are required. </w:t>
      </w:r>
      <w:r w:rsidRPr="00CE5138">
        <w:rPr>
          <w:rStyle w:val="StyleBoldUnderline"/>
          <w:highlight w:val="cyan"/>
        </w:rPr>
        <w:t>Rather than resorting to knee-jerk reactions to help, it is necessary to weigh options and make decisions about choices that are far from optimal</w:t>
      </w:r>
      <w:r w:rsidRPr="00CE5138">
        <w:rPr>
          <w:highlight w:val="cyan"/>
        </w:rPr>
        <w:t>.</w:t>
      </w:r>
    </w:p>
    <w:p w:rsidR="00084537" w:rsidRDefault="00084537" w:rsidP="00084537">
      <w:r>
        <w:t>Many humanitarian decisions in northern Iraq, Somalia, Bosnia, and Rwanda—and especially those involving economic or military sanctions— required selecting least-bad options. Thomas Nagle advises that “given the limitations on human action, it is naive to sup</w:t>
      </w:r>
      <w:r w:rsidRPr="00965E08">
        <w:t xml:space="preserve">pose that there is a solution to every moral problem. “29 </w:t>
      </w:r>
      <w:r w:rsidRPr="00992B97">
        <w:rPr>
          <w:rStyle w:val="StyleBoldUnderline"/>
        </w:rPr>
        <w:t>Action-oriented institutions</w:t>
      </w:r>
      <w:r w:rsidRPr="00965E08">
        <w:t xml:space="preserve"> and staff </w:t>
      </w:r>
      <w:r w:rsidRPr="00992B97">
        <w:rPr>
          <w:rStyle w:val="StyleBoldUnderline"/>
        </w:rPr>
        <w:t>are required</w:t>
      </w:r>
      <w:r w:rsidRPr="00965E08">
        <w:t xml:space="preserve"> in </w:t>
      </w:r>
      <w:r>
        <w:t>order to contextualized their work rather than apply preconceived notions of what is right or wrong. Nonetheless, classicists continue to insist on Pictet’s “indivisible whole” because humanitarian principles “are interlocking, overlapping and mutually supportive. . . . It is hard to accept the logic of one without also accepting the others. “30</w:t>
      </w:r>
    </w:p>
    <w:p w:rsidR="00084537" w:rsidRDefault="00084537" w:rsidP="00084537">
      <w:r>
        <w:t xml:space="preserve">The process of making decisions in war zones could be compared to that pursued by “clinical ethical review teams” whose members are on call to make painful decisions about life-and-death matters in hospitals.sl </w:t>
      </w:r>
      <w:r w:rsidRPr="00D71534">
        <w:t xml:space="preserve">The sanctity of life is complicated by new technologies, but </w:t>
      </w:r>
      <w:r w:rsidRPr="00992B97">
        <w:rPr>
          <w:rStyle w:val="StyleBoldUnderline"/>
        </w:rPr>
        <w:t>urgent decisions cannot be finessed</w:t>
      </w:r>
      <w:r w:rsidRPr="00D71534">
        <w:t>. It is impermissible to long for another era or to pretend that the bases for decisions are unchanged. However emotionally wrenching, finding solutions is an operational imperative that is challenging</w:t>
      </w:r>
      <w:r>
        <w:t xml:space="preserve"> but </w:t>
      </w:r>
      <w:r w:rsidRPr="005C0035">
        <w:t xml:space="preserve">intellectually doable. </w:t>
      </w:r>
      <w:r w:rsidRPr="00992B97">
        <w:rPr>
          <w:rStyle w:val="StyleBoldUnderline"/>
        </w:rPr>
        <w:t>Humanitarians who cannot stand the heat generated by situational ethics should stay out of the post-Cold War humanitarian kitchen.</w:t>
      </w:r>
    </w:p>
    <w:p w:rsidR="00084537" w:rsidRDefault="00084537" w:rsidP="00084537">
      <w:r w:rsidRPr="00D105B0">
        <w:t>Principles in an Unprincipled World</w:t>
      </w:r>
    </w:p>
    <w:p w:rsidR="00084537" w:rsidRPr="00D71534" w:rsidRDefault="00084537" w:rsidP="00084537">
      <w:r>
        <w:t>Why are humanitarians in such a state of moral and operational disrepair</w:t>
      </w:r>
      <w:r w:rsidRPr="00D71534">
        <w:t>? In many ways Western liberal values over the last few centuries have been moving toward interpreting moral obligations as going beyond a family and intimate networks, beyond a tribe, and beyond a nation. The impalpable moral ideal is concern about the fate of other people, no matter how far away.szThe evaporation of distance with advances in technology and media coverage, along with a willingness to intervene in a variety of post–Cold War crises, however, has produced situations in which humanitarians are damned if they do and if they don’t. Engagement by outsiders does not necessarily make things better, and it may even create a “moral hazard by altering the payoffs to combatants in such a way as to encourage more intensive fighting.“33</w:t>
      </w:r>
    </w:p>
    <w:p w:rsidR="00084537" w:rsidRDefault="00084537" w:rsidP="00084537">
      <w:r w:rsidRPr="00992B97">
        <w:rPr>
          <w:rStyle w:val="StyleBoldUnderline"/>
        </w:rPr>
        <w:t>This new terrain requires analysts and practitioners to admit ignorance and question orthodoxies. There is no comfortable theoretical framework or world vision to function as a compass</w:t>
      </w:r>
      <w:r w:rsidRPr="00D71534">
        <w:t xml:space="preserve"> to steer between integration and fragmentation</w:t>
      </w:r>
      <w:r>
        <w:t xml:space="preserve">, globalization and insularity. Michael Ignatieff observes, “The world is not becoming more chaotic or violent, although our failure to understand and act makes it seem so. “34Gwyn Prins has pointed to the “scary humility of admitting one’s ignorance” because “the new vogue for ‘complex emergencies’ is too often a means of  concealing from oneself that one does not know what is going on. “3sTo make matters more frustrating, </w:t>
      </w:r>
      <w:r w:rsidRPr="00992B97">
        <w:rPr>
          <w:rStyle w:val="StyleBoldUnderline"/>
        </w:rPr>
        <w:t>never before has there been such a bombardment of data and instant analysis</w:t>
      </w:r>
      <w:r>
        <w:t xml:space="preserve">; </w:t>
      </w:r>
      <w:r w:rsidRPr="00992B97">
        <w:rPr>
          <w:rStyle w:val="StyleBoldUnderline"/>
        </w:rPr>
        <w:t>the challenge of distilling such</w:t>
      </w:r>
      <w:r>
        <w:t xml:space="preserve"> jumbled and seemingly contradictory </w:t>
      </w:r>
      <w:r w:rsidRPr="00992B97">
        <w:rPr>
          <w:rStyle w:val="StyleBoldUnderline"/>
        </w:rPr>
        <w:t>information adds to the frustration of trying to do something appropriate fast</w:t>
      </w:r>
      <w:r>
        <w:t>.</w:t>
      </w:r>
    </w:p>
    <w:p w:rsidR="00084537" w:rsidRDefault="00084537" w:rsidP="00084537">
      <w:r>
        <w:t xml:space="preserve">International discourse is not condemned to follow North American fashions and adapt sound bites and slogans. </w:t>
      </w:r>
      <w:r w:rsidRPr="00CE5138">
        <w:rPr>
          <w:rStyle w:val="StyleBoldUnderline"/>
          <w:highlight w:val="cyan"/>
        </w:rPr>
        <w:t>It is essential to struggle with and</w:t>
      </w:r>
      <w:r w:rsidRPr="00992B97">
        <w:rPr>
          <w:rStyle w:val="StyleBoldUnderline"/>
        </w:rPr>
        <w:t xml:space="preserve"> even </w:t>
      </w:r>
      <w:r w:rsidRPr="00CE5138">
        <w:rPr>
          <w:rStyle w:val="StyleBoldUnderline"/>
          <w:highlight w:val="cyan"/>
        </w:rPr>
        <w:t>embrace</w:t>
      </w:r>
      <w:r w:rsidRPr="00992B97">
        <w:rPr>
          <w:rStyle w:val="StyleBoldUnderline"/>
        </w:rPr>
        <w:t xml:space="preserve"> the </w:t>
      </w:r>
      <w:r w:rsidRPr="00CE5138">
        <w:rPr>
          <w:rStyle w:val="StyleBoldUnderline"/>
          <w:highlight w:val="cyan"/>
        </w:rPr>
        <w:t>ambiguities</w:t>
      </w:r>
      <w:r w:rsidRPr="00992B97">
        <w:rPr>
          <w:rStyle w:val="StyleBoldUnderline"/>
        </w:rPr>
        <w:t xml:space="preserve"> that permeate international responses to wars, but </w:t>
      </w:r>
      <w:r w:rsidRPr="00CE5138">
        <w:rPr>
          <w:rStyle w:val="StyleBoldUnderline"/>
          <w:highlight w:val="cyan"/>
        </w:rPr>
        <w:t>without the illusion of a one-size-fits-all solution</w:t>
      </w:r>
      <w:r w:rsidRPr="00CE5138">
        <w:rPr>
          <w:highlight w:val="cyan"/>
        </w:rPr>
        <w:t>.</w:t>
      </w:r>
      <w:r>
        <w:t xml:space="preserve"> The trick is to grapple with complexities, to tease out the general without ignoring the particular, and still to be inspired enough to engage actively in trying to make a difference.</w:t>
      </w:r>
    </w:p>
    <w:p w:rsidR="00084537" w:rsidRDefault="00084537" w:rsidP="00084537">
      <w:r>
        <w:t xml:space="preserve">Because more and more staff of aid agencies, their governing boards, and their financial backers have come to value reflection, </w:t>
      </w:r>
      <w:r w:rsidRPr="00CE5138">
        <w:rPr>
          <w:rStyle w:val="StyleBoldUnderline"/>
          <w:highlight w:val="cyan"/>
        </w:rPr>
        <w:t>an</w:t>
      </w:r>
      <w:r w:rsidRPr="00992B97">
        <w:rPr>
          <w:rStyle w:val="StyleBoldUnderline"/>
        </w:rPr>
        <w:t xml:space="preserve"> </w:t>
      </w:r>
      <w:r w:rsidRPr="00CE5138">
        <w:rPr>
          <w:rStyle w:val="StyleBoldUnderline"/>
          <w:highlight w:val="cyan"/>
        </w:rPr>
        <w:t>earlier</w:t>
      </w:r>
      <w:r w:rsidRPr="00992B97">
        <w:rPr>
          <w:rStyle w:val="StyleBoldUnderline"/>
        </w:rPr>
        <w:t xml:space="preserve"> policy </w:t>
      </w:r>
      <w:r w:rsidRPr="00CE5138">
        <w:rPr>
          <w:rStyle w:val="StyleBoldUnderline"/>
          <w:highlight w:val="cyan"/>
        </w:rPr>
        <w:t>prescription</w:t>
      </w:r>
      <w:r w:rsidRPr="00992B97">
        <w:rPr>
          <w:rStyle w:val="StyleBoldUnderline"/>
        </w:rPr>
        <w:t xml:space="preserve"> by</w:t>
      </w:r>
      <w:r>
        <w:t xml:space="preserve"> Larry Minear and me </w:t>
      </w:r>
      <w:r w:rsidRPr="00CE5138">
        <w:rPr>
          <w:rStyle w:val="StyleBoldUnderline"/>
          <w:highlight w:val="cyan"/>
        </w:rPr>
        <w:t>no longer appears bizarre: “Don’t just do something, stand there!</w:t>
      </w:r>
      <w:r>
        <w:t xml:space="preserve"> “3sThis advice represented our conviction about the payoffs from thoughtful analyses and our growing distaste for the stereotypical, yet often accurate, image of a bevy of humanitarian actors flitting from one emergency to the next.</w:t>
      </w:r>
    </w:p>
    <w:p w:rsidR="00084537" w:rsidRDefault="00084537" w:rsidP="00084537"/>
    <w:p w:rsidR="00084537" w:rsidRDefault="00084537" w:rsidP="00084537">
      <w:pPr>
        <w:pStyle w:val="Heading4"/>
      </w:pPr>
      <w:r>
        <w:t>Util</w:t>
      </w:r>
    </w:p>
    <w:p w:rsidR="00084537" w:rsidRDefault="00084537" w:rsidP="00084537">
      <w:r w:rsidRPr="00671F20">
        <w:rPr>
          <w:rStyle w:val="CiteChar"/>
        </w:rPr>
        <w:t>Harries, 94</w:t>
      </w:r>
      <w:r>
        <w:t xml:space="preserve"> – Editor @ The National Interest</w:t>
      </w:r>
    </w:p>
    <w:p w:rsidR="00084537" w:rsidRDefault="00084537" w:rsidP="00084537">
      <w:r>
        <w:t xml:space="preserve">(Owen, </w:t>
      </w:r>
      <w:r w:rsidRPr="00182759">
        <w:t>Power and Civilization, The National Interest,</w:t>
      </w:r>
      <w:r>
        <w:t xml:space="preserve"> Spring, lexis)</w:t>
      </w:r>
    </w:p>
    <w:p w:rsidR="00084537" w:rsidRPr="00182759" w:rsidRDefault="00084537" w:rsidP="00084537"/>
    <w:p w:rsidR="00084537" w:rsidRDefault="00084537" w:rsidP="00084537">
      <w:r w:rsidRPr="005D21EF">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CE5138">
        <w:rPr>
          <w:rStyle w:val="StyleBoldUnderline"/>
          <w:highlight w:val="cyan"/>
        </w:rPr>
        <w:t>in politics</w:t>
      </w:r>
      <w:r w:rsidRPr="00992B97">
        <w:rPr>
          <w:rStyle w:val="StyleBoldUnderline"/>
        </w:rPr>
        <w:t>,</w:t>
      </w:r>
      <w:r w:rsidRPr="005D21EF">
        <w:t xml:space="preserve"> it is </w:t>
      </w:r>
      <w:r w:rsidRPr="00CE5138">
        <w:rPr>
          <w:rStyle w:val="StyleBoldUnderline"/>
          <w:highlight w:val="cyan"/>
        </w:rPr>
        <w:t>“the ethic of responsibility” rather than “the ethic of absolute ends</w:t>
      </w:r>
      <w:r w:rsidRPr="00992B97">
        <w:rPr>
          <w:rStyle w:val="StyleBoldUnderline"/>
        </w:rPr>
        <w:t>”</w:t>
      </w:r>
      <w:r w:rsidRPr="005D21EF">
        <w:t xml:space="preserve"> that </w:t>
      </w:r>
      <w:r w:rsidRPr="00CE5138">
        <w:rPr>
          <w:rStyle w:val="StyleBoldUnderline"/>
          <w:highlight w:val="cyan"/>
        </w:rPr>
        <w:t>is appropriate</w:t>
      </w:r>
      <w:r w:rsidRPr="00992B97">
        <w:rPr>
          <w:rStyle w:val="StyleBoldUnderline"/>
        </w:rPr>
        <w:t>. While an individual is free to treat</w:t>
      </w:r>
      <w:r w:rsidRPr="005D21EF">
        <w:t xml:space="preserve"> human </w:t>
      </w:r>
      <w:r w:rsidRPr="00992B97">
        <w:rPr>
          <w:rStyle w:val="StyleBoldUnderline"/>
        </w:rPr>
        <w:t>rights as absolute,</w:t>
      </w:r>
      <w:r w:rsidRPr="005D21EF">
        <w:t xml:space="preserve"> to be observed whatever the cost, </w:t>
      </w:r>
      <w:r w:rsidRPr="00CE5138">
        <w:rPr>
          <w:rStyle w:val="StyleBoldUnderline"/>
          <w:highlight w:val="cyan"/>
        </w:rPr>
        <w:t>governments must always weigh consequences</w:t>
      </w:r>
      <w:r w:rsidRPr="00992B97">
        <w:rPr>
          <w:rStyle w:val="StyleBoldUnderline"/>
        </w:rPr>
        <w:t xml:space="preserve"> and</w:t>
      </w:r>
      <w:r w:rsidRPr="005D21EF">
        <w:t xml:space="preserve"> the </w:t>
      </w:r>
      <w:r w:rsidRPr="00992B97">
        <w:rPr>
          <w:rStyle w:val="StyleBoldUnderline"/>
        </w:rPr>
        <w:t>competing claims of other ends.</w:t>
      </w:r>
      <w:r w:rsidRPr="005D21EF">
        <w:t xml:space="preserve"> So </w:t>
      </w:r>
      <w:r w:rsidRPr="00CE5138">
        <w:rPr>
          <w:rStyle w:val="StyleBoldUnderline"/>
          <w:highlight w:val="cyan"/>
        </w:rPr>
        <w:t>once they enter the realm of politics,</w:t>
      </w:r>
      <w:r w:rsidRPr="005D21EF">
        <w:t xml:space="preserve"> human </w:t>
      </w:r>
      <w:r w:rsidRPr="00CE5138">
        <w:rPr>
          <w:rStyle w:val="StyleBoldUnderline"/>
          <w:highlight w:val="cyan"/>
        </w:rPr>
        <w:t>rights have to take their place in a hierarchy of interests, including</w:t>
      </w:r>
      <w:r w:rsidRPr="005D21EF">
        <w:t xml:space="preserve"> such basic things as </w:t>
      </w:r>
      <w:r w:rsidRPr="00CE5138">
        <w:rPr>
          <w:rStyle w:val="StyleBoldUnderline"/>
          <w:highlight w:val="cyan"/>
        </w:rPr>
        <w:t>national security and</w:t>
      </w:r>
      <w:r w:rsidRPr="005D21EF">
        <w:t xml:space="preserve"> the promotion of </w:t>
      </w:r>
      <w:r w:rsidRPr="00CE5138">
        <w:rPr>
          <w:rStyle w:val="StyleBoldUnderline"/>
          <w:highlight w:val="cyan"/>
        </w:rPr>
        <w:t>prosperity</w:t>
      </w:r>
      <w:r w:rsidRPr="00992B97">
        <w:rPr>
          <w:rStyle w:val="StyleBoldUnderline"/>
        </w:rPr>
        <w:t>.</w:t>
      </w:r>
      <w:r w:rsidRPr="005D21EF">
        <w:t xml:space="preserve"> Their place in that hierarchy will vary with circumstances, but </w:t>
      </w:r>
      <w:r w:rsidRPr="00CE5138">
        <w:rPr>
          <w:rStyle w:val="StyleBoldUnderline"/>
          <w:highlight w:val="cyan"/>
        </w:rPr>
        <w:t>no responsible government will ever</w:t>
      </w:r>
      <w:r w:rsidRPr="00992B97">
        <w:rPr>
          <w:rStyle w:val="StyleBoldUnderline"/>
        </w:rPr>
        <w:t xml:space="preserve"> be able to put them always at the top and </w:t>
      </w:r>
      <w:r w:rsidRPr="00CE5138">
        <w:rPr>
          <w:rStyle w:val="StyleBoldUnderline"/>
          <w:highlight w:val="cyan"/>
        </w:rPr>
        <w:t>treat them as</w:t>
      </w:r>
      <w:r w:rsidRPr="005D21EF">
        <w:t xml:space="preserve"> inviolable and </w:t>
      </w:r>
      <w:r w:rsidRPr="00CE5138">
        <w:rPr>
          <w:rStyle w:val="StyleBoldUnderline"/>
          <w:highlight w:val="cyan"/>
        </w:rPr>
        <w:t>over-riding</w:t>
      </w:r>
      <w:r w:rsidRPr="005D21EF">
        <w:t>. The cost of implementing and promoting them will always have to be considered</w:t>
      </w:r>
      <w:r w:rsidRPr="002C3065">
        <w:t>.</w:t>
      </w:r>
    </w:p>
    <w:p w:rsidR="00084537" w:rsidRDefault="00084537" w:rsidP="00084537"/>
    <w:p w:rsidR="00084537" w:rsidRDefault="00084537" w:rsidP="00084537"/>
    <w:p w:rsidR="00084537" w:rsidRDefault="00084537" w:rsidP="00084537">
      <w:pPr>
        <w:pStyle w:val="TagText"/>
      </w:pPr>
      <w:r>
        <w:t>Plan resolves oil dependence</w:t>
      </w:r>
    </w:p>
    <w:p w:rsidR="00084537" w:rsidRDefault="00084537" w:rsidP="00084537">
      <w:r w:rsidRPr="006A6020">
        <w:t>Pursley and Wiseman 11</w:t>
      </w:r>
      <w:r>
        <w:t xml:space="preserve"> 1AC Author (Garrick, Assistant Professor of Law, University of Toledo College of Law, and Hannah, Assistant Professor of Law, University of Tulsa College of Law, “Local Energy”, Emory Law Journal, 60 Emory L.J. 877)</w:t>
      </w:r>
    </w:p>
    <w:p w:rsidR="00084537" w:rsidRPr="00B66043" w:rsidRDefault="00084537" w:rsidP="00084537">
      <w:pPr>
        <w:pStyle w:val="TagText"/>
      </w:pPr>
    </w:p>
    <w:p w:rsidR="00084537" w:rsidRPr="00F46C40" w:rsidRDefault="00084537" w:rsidP="00084537">
      <w:pPr>
        <w:rPr>
          <w:b/>
          <w:bCs/>
          <w:u w:val="single"/>
        </w:rPr>
      </w:pPr>
      <w:r w:rsidRPr="00182E62">
        <w:rPr>
          <w:rStyle w:val="StyleBoldUnderline"/>
        </w:rPr>
        <w:t xml:space="preserve">A final benefit of </w:t>
      </w:r>
      <w:r w:rsidRPr="00F46C40">
        <w:rPr>
          <w:rStyle w:val="StyleBoldUnderline"/>
          <w:highlight w:val="yellow"/>
        </w:rPr>
        <w:t>distributed generation</w:t>
      </w:r>
      <w:r w:rsidRPr="00182E62">
        <w:rPr>
          <w:rStyle w:val="StyleBoldUnderline"/>
        </w:rPr>
        <w:t xml:space="preserve"> is that it </w:t>
      </w:r>
      <w:r w:rsidRPr="00F46C40">
        <w:rPr>
          <w:rStyle w:val="StyleBoldUnderline"/>
          <w:highlight w:val="yellow"/>
        </w:rPr>
        <w:t xml:space="preserve">could </w:t>
      </w:r>
      <w:r w:rsidRPr="00F46C40">
        <w:rPr>
          <w:rStyle w:val="StyleBoldUnderline"/>
          <w:b/>
          <w:highlight w:val="yellow"/>
        </w:rPr>
        <w:t>quickly reduce America's dependence on fossil fuels</w:t>
      </w:r>
      <w:r w:rsidRPr="00B66043">
        <w:t xml:space="preserve">. </w:t>
      </w:r>
      <w:r w:rsidRPr="00182E62">
        <w:rPr>
          <w:rStyle w:val="StyleBoldUnderline"/>
        </w:rPr>
        <w:t>Small-scale renewable generation systems</w:t>
      </w:r>
      <w:r w:rsidRPr="00B66043">
        <w:t xml:space="preserve">, individually considered, </w:t>
      </w:r>
      <w:r w:rsidRPr="00182E62">
        <w:rPr>
          <w:rStyle w:val="StyleBoldUnderline"/>
        </w:rPr>
        <w:t>generate relatively low quantities of electricity, but their contribution could be large in the aggregate</w:t>
      </w:r>
      <w:r w:rsidRPr="00B66043">
        <w:t xml:space="preserve">. Electrical utilities face a unique challenge due to the characteristics of their product. Electricity cannot yet be effectively and economically stored in large quantities, 116 but it must be instantaneously available when demanded. 117 </w:t>
      </w:r>
      <w:r w:rsidRPr="00182E62">
        <w:rPr>
          <w:rStyle w:val="StyleBoldUnderline"/>
        </w:rPr>
        <w:t>Many power plants therefore exist only to meet consumer demand for electricity when demand exceeds the normal base load</w:t>
      </w:r>
      <w:r w:rsidRPr="00B66043">
        <w:t xml:space="preserve">. These plants power up  [*900]  during times of "peak" electricity demand 118 such as hot summer days when air conditioners run at maximum capacity. </w:t>
      </w:r>
      <w:r w:rsidRPr="00182E62">
        <w:rPr>
          <w:rStyle w:val="StyleBoldUnderline"/>
        </w:rPr>
        <w:t>Outside of the peak periods, these "peaker" plants sit idle or operate at low levels as spinning reserves.</w:t>
      </w:r>
      <w:r w:rsidRPr="00B66043">
        <w:t xml:space="preserve"> 119 This is where renewables, including distributed renewables, show one of their greatest strengths. </w:t>
      </w:r>
      <w:r w:rsidRPr="00434696">
        <w:rPr>
          <w:rStyle w:val="StyleBoldUnderline"/>
          <w:highlight w:val="yellow"/>
        </w:rPr>
        <w:t>By providing</w:t>
      </w:r>
      <w:r w:rsidRPr="00182E62">
        <w:rPr>
          <w:rStyle w:val="StyleBoldUnderline"/>
        </w:rPr>
        <w:t xml:space="preserve"> the </w:t>
      </w:r>
      <w:r w:rsidRPr="00434696">
        <w:rPr>
          <w:rStyle w:val="StyleBoldUnderline"/>
          <w:highlight w:val="yellow"/>
        </w:rPr>
        <w:t>additional electricity</w:t>
      </w:r>
      <w:r w:rsidRPr="00182E62">
        <w:rPr>
          <w:rStyle w:val="StyleBoldUnderline"/>
        </w:rPr>
        <w:t xml:space="preserve"> needed </w:t>
      </w:r>
      <w:r w:rsidRPr="00434696">
        <w:rPr>
          <w:rStyle w:val="StyleBoldUnderline"/>
          <w:highlight w:val="yellow"/>
        </w:rPr>
        <w:t>during peak times</w:t>
      </w:r>
      <w:r w:rsidRPr="00182E62">
        <w:rPr>
          <w:rStyle w:val="StyleBoldUnderline"/>
        </w:rPr>
        <w:t xml:space="preserve">, 120 distributed </w:t>
      </w:r>
      <w:r w:rsidRPr="00434696">
        <w:rPr>
          <w:rStyle w:val="StyleBoldUnderline"/>
          <w:highlight w:val="yellow"/>
        </w:rPr>
        <w:t>renewables may have a</w:t>
      </w:r>
      <w:r w:rsidRPr="00182E62">
        <w:rPr>
          <w:rStyle w:val="StyleBoldUnderline"/>
        </w:rPr>
        <w:t xml:space="preserve"> disproportionately </w:t>
      </w:r>
      <w:r w:rsidRPr="00434696">
        <w:rPr>
          <w:rStyle w:val="StyleBoldUnderline"/>
          <w:highlight w:val="yellow"/>
        </w:rPr>
        <w:t>large effect</w:t>
      </w:r>
      <w:r w:rsidRPr="00182E62">
        <w:rPr>
          <w:rStyle w:val="StyleBoldUnderline"/>
        </w:rPr>
        <w:t xml:space="preserve"> on clean energy production</w:t>
      </w:r>
      <w:r w:rsidRPr="00B66043">
        <w:t xml:space="preserve"> 121 </w:t>
      </w:r>
      <w:r w:rsidRPr="00434696">
        <w:rPr>
          <w:rStyle w:val="StyleBoldUnderline"/>
          <w:b/>
          <w:highlight w:val="yellow"/>
        </w:rPr>
        <w:t>and could reduce the need for fossil-fuel-burning peaking plants</w:t>
      </w:r>
      <w:r w:rsidRPr="00B66043">
        <w:t>. 122</w:t>
      </w:r>
    </w:p>
    <w:p w:rsidR="00084537" w:rsidRDefault="00084537" w:rsidP="00084537"/>
    <w:p w:rsidR="00084537" w:rsidRPr="000707E7" w:rsidRDefault="00084537" w:rsidP="00084537">
      <w:pPr>
        <w:pStyle w:val="Tagtemplate"/>
      </w:pPr>
      <w:r w:rsidRPr="000707E7">
        <w:t xml:space="preserve">Energy independence collapses U.S. </w:t>
      </w:r>
      <w:r>
        <w:t>security guarantees–</w:t>
      </w:r>
      <w:r w:rsidRPr="000707E7">
        <w:t>causes international realignment</w:t>
      </w:r>
    </w:p>
    <w:p w:rsidR="00084537" w:rsidRPr="000707E7" w:rsidRDefault="00084537" w:rsidP="00084537">
      <w:pPr>
        <w:pStyle w:val="Citation"/>
        <w:rPr>
          <w:rFonts w:cs="Arial"/>
        </w:rPr>
      </w:pPr>
      <w:r w:rsidRPr="000707E7">
        <w:rPr>
          <w:rFonts w:cs="Arial"/>
        </w:rPr>
        <w:t xml:space="preserve">Hulbert </w:t>
      </w:r>
      <w:r>
        <w:rPr>
          <w:rFonts w:cs="Arial"/>
        </w:rPr>
        <w:t>8/19/12</w:t>
      </w:r>
    </w:p>
    <w:p w:rsidR="00084537" w:rsidRPr="00E16861" w:rsidRDefault="00084537" w:rsidP="00084537">
      <w:pPr>
        <w:rPr>
          <w:rFonts w:cs="Arial"/>
          <w:szCs w:val="20"/>
        </w:rPr>
      </w:pPr>
      <w:r>
        <w:rPr>
          <w:rFonts w:cs="Arial"/>
          <w:szCs w:val="20"/>
        </w:rPr>
        <w:t>(</w:t>
      </w:r>
      <w:r w:rsidRPr="00E16861">
        <w:rPr>
          <w:rFonts w:cs="Arial"/>
          <w:szCs w:val="20"/>
        </w:rPr>
        <w:t xml:space="preserve">Matthew, senior fellow at the Clingendael International Energy Programme, The Hague, Senior Fellow at the Center for Security Studies, ETH Zurich, focusing on international energy security and political risk, “America Will Deeply Regret Its Fixation On Energy Independence,” </w:t>
      </w:r>
      <w:hyperlink r:id="rId14" w:history="1">
        <w:r w:rsidRPr="00E16861">
          <w:rPr>
            <w:rStyle w:val="Hyperlink"/>
            <w:rFonts w:cs="Arial"/>
            <w:szCs w:val="20"/>
          </w:rPr>
          <w:t>http://www.forbes.com/sites/matthewhulbert/2012/08/19/why-america-will-deeply-regret-us-energy-independence/2/</w:t>
        </w:r>
      </w:hyperlink>
      <w:r>
        <w:rPr>
          <w:rFonts w:cs="Arial"/>
          <w:szCs w:val="20"/>
        </w:rPr>
        <w:t>)</w:t>
      </w:r>
    </w:p>
    <w:p w:rsidR="00084537" w:rsidRPr="00E16861" w:rsidRDefault="00084537" w:rsidP="00084537">
      <w:pPr>
        <w:rPr>
          <w:rFonts w:cs="Arial"/>
          <w:szCs w:val="20"/>
        </w:rPr>
      </w:pPr>
    </w:p>
    <w:p w:rsidR="00084537" w:rsidRDefault="00084537" w:rsidP="00084537">
      <w:pPr>
        <w:rPr>
          <w:rFonts w:cs="Arial"/>
          <w:b/>
          <w:szCs w:val="20"/>
          <w:u w:val="single"/>
        </w:rPr>
      </w:pPr>
      <w:r w:rsidRPr="00E16861">
        <w:rPr>
          <w:rFonts w:cs="Arial"/>
          <w:szCs w:val="20"/>
        </w:rPr>
        <w:t xml:space="preserve">No one should blame, or bemoan the U.S. for doing this. It’s entirely up to the U.S. whichever path they chose to take. You could even argue it’s exactly what Washington should be doing to create serious foreign policy optionality: pick and choose whatever it does where, when, and how for the rest of the world to fall back on. All fair enough, but </w:t>
      </w:r>
      <w:r w:rsidRPr="00E16861">
        <w:rPr>
          <w:rStyle w:val="StyleBoldUnderline"/>
          <w:rFonts w:cs="Arial"/>
          <w:szCs w:val="20"/>
        </w:rPr>
        <w:t>the downside risk this presents to Washington has already been captured in the ‘Kuwait Question’: Would the U.S. take assertive action to secure some of the key producer states of the world, or would they now turn the cheek?</w:t>
      </w:r>
      <w:r w:rsidRPr="00E16861">
        <w:rPr>
          <w:rFonts w:cs="Arial"/>
          <w:szCs w:val="20"/>
        </w:rPr>
        <w:t xml:space="preserve"> We all know the U.S. is no longer dependent on Middle East supplies; it hasn’t been for a long time given it sources less than 15% of its oil from the sand. But we also know that </w:t>
      </w:r>
      <w:r w:rsidRPr="0011706F">
        <w:rPr>
          <w:rStyle w:val="StyleBoldUnderline"/>
          <w:rFonts w:cs="Arial"/>
          <w:szCs w:val="20"/>
          <w:highlight w:val="green"/>
        </w:rPr>
        <w:t>the decision to underwrite MENA supplies</w:t>
      </w:r>
      <w:r w:rsidRPr="00E16861">
        <w:rPr>
          <w:rStyle w:val="StyleBoldUnderline"/>
          <w:rFonts w:cs="Arial"/>
          <w:szCs w:val="20"/>
        </w:rPr>
        <w:t xml:space="preserve"> </w:t>
      </w:r>
      <w:r w:rsidRPr="0011706F">
        <w:rPr>
          <w:rStyle w:val="StyleBoldUnderline"/>
          <w:rFonts w:cs="Arial"/>
          <w:szCs w:val="20"/>
          <w:highlight w:val="green"/>
        </w:rPr>
        <w:t>is</w:t>
      </w:r>
      <w:r w:rsidRPr="00E16861">
        <w:rPr>
          <w:rStyle w:val="StyleBoldUnderline"/>
          <w:rFonts w:cs="Arial"/>
          <w:szCs w:val="20"/>
        </w:rPr>
        <w:t xml:space="preserve"> nothing to do with U.S. consumption – and </w:t>
      </w:r>
      <w:r w:rsidRPr="0011706F">
        <w:rPr>
          <w:rStyle w:val="StyleBoldUnderline"/>
          <w:rFonts w:cs="Arial"/>
          <w:szCs w:val="20"/>
          <w:highlight w:val="green"/>
        </w:rPr>
        <w:t>everything to do with</w:t>
      </w:r>
      <w:r w:rsidRPr="00E16861">
        <w:rPr>
          <w:rStyle w:val="StyleBoldUnderline"/>
          <w:rFonts w:cs="Arial"/>
          <w:szCs w:val="20"/>
        </w:rPr>
        <w:t xml:space="preserve"> </w:t>
      </w:r>
      <w:r w:rsidRPr="0011706F">
        <w:rPr>
          <w:rStyle w:val="Emphasis"/>
          <w:rFonts w:cs="Arial"/>
          <w:szCs w:val="20"/>
          <w:highlight w:val="green"/>
        </w:rPr>
        <w:t>retaining a dominant</w:t>
      </w:r>
      <w:r w:rsidRPr="003943A8">
        <w:rPr>
          <w:rStyle w:val="Emphasis"/>
          <w:rFonts w:cs="Arial"/>
          <w:szCs w:val="20"/>
        </w:rPr>
        <w:t xml:space="preserve"> </w:t>
      </w:r>
      <w:r w:rsidRPr="0011706F">
        <w:rPr>
          <w:rStyle w:val="Emphasis"/>
          <w:rFonts w:cs="Arial"/>
          <w:szCs w:val="20"/>
          <w:highlight w:val="green"/>
        </w:rPr>
        <w:t xml:space="preserve">global </w:t>
      </w:r>
      <w:r w:rsidRPr="003943A8">
        <w:rPr>
          <w:rStyle w:val="Emphasis"/>
          <w:rFonts w:cs="Arial"/>
          <w:szCs w:val="20"/>
        </w:rPr>
        <w:t>geopolitica</w:t>
      </w:r>
      <w:r w:rsidRPr="00F9590F">
        <w:rPr>
          <w:rStyle w:val="Emphasis"/>
          <w:rFonts w:cs="Arial"/>
          <w:szCs w:val="20"/>
        </w:rPr>
        <w:t>l</w:t>
      </w:r>
      <w:r w:rsidRPr="0011706F">
        <w:rPr>
          <w:rStyle w:val="Emphasis"/>
          <w:rFonts w:cs="Arial"/>
          <w:szCs w:val="20"/>
          <w:highlight w:val="green"/>
        </w:rPr>
        <w:t xml:space="preserve"> role</w:t>
      </w:r>
      <w:r w:rsidRPr="00E16861">
        <w:rPr>
          <w:rFonts w:cs="Arial"/>
          <w:szCs w:val="20"/>
        </w:rPr>
        <w:t xml:space="preserve">. </w:t>
      </w:r>
      <w:r w:rsidRPr="0011706F">
        <w:rPr>
          <w:rStyle w:val="StyleBoldUnderline"/>
          <w:rFonts w:cs="Arial"/>
          <w:szCs w:val="20"/>
          <w:highlight w:val="green"/>
        </w:rPr>
        <w:t>Ensure</w:t>
      </w:r>
      <w:r w:rsidRPr="00E16861">
        <w:rPr>
          <w:rStyle w:val="StyleBoldUnderline"/>
          <w:rFonts w:cs="Arial"/>
          <w:szCs w:val="20"/>
        </w:rPr>
        <w:t xml:space="preserve"> that </w:t>
      </w:r>
      <w:r w:rsidRPr="0011706F">
        <w:rPr>
          <w:rStyle w:val="StyleBoldUnderline"/>
          <w:rFonts w:cs="Arial"/>
          <w:szCs w:val="20"/>
          <w:highlight w:val="green"/>
        </w:rPr>
        <w:t>hydrocarbons</w:t>
      </w:r>
      <w:r w:rsidRPr="00E16861">
        <w:rPr>
          <w:rStyle w:val="StyleBoldUnderline"/>
          <w:rFonts w:cs="Arial"/>
          <w:szCs w:val="20"/>
        </w:rPr>
        <w:t xml:space="preserve"> globally </w:t>
      </w:r>
      <w:r w:rsidRPr="0011706F">
        <w:rPr>
          <w:rStyle w:val="StyleBoldUnderline"/>
          <w:rFonts w:cs="Arial"/>
          <w:szCs w:val="20"/>
          <w:highlight w:val="green"/>
        </w:rPr>
        <w:t>flow</w:t>
      </w:r>
      <w:r w:rsidRPr="00E16861">
        <w:rPr>
          <w:rStyle w:val="StyleBoldUnderline"/>
          <w:rFonts w:cs="Arial"/>
          <w:szCs w:val="20"/>
        </w:rPr>
        <w:t xml:space="preserve"> to the East and West, </w:t>
      </w:r>
      <w:r w:rsidRPr="0011706F">
        <w:rPr>
          <w:rStyle w:val="StyleBoldUnderline"/>
          <w:rFonts w:cs="Arial"/>
          <w:szCs w:val="20"/>
          <w:highlight w:val="green"/>
        </w:rPr>
        <w:t>and much</w:t>
      </w:r>
      <w:r w:rsidRPr="00E16861">
        <w:rPr>
          <w:rStyle w:val="StyleBoldUnderline"/>
          <w:rFonts w:cs="Arial"/>
          <w:szCs w:val="20"/>
        </w:rPr>
        <w:t xml:space="preserve"> else </w:t>
      </w:r>
      <w:r w:rsidRPr="0011706F">
        <w:rPr>
          <w:rStyle w:val="StyleBoldUnderline"/>
          <w:rFonts w:cs="Arial"/>
          <w:szCs w:val="20"/>
          <w:highlight w:val="green"/>
        </w:rPr>
        <w:t>follows</w:t>
      </w:r>
      <w:r w:rsidRPr="00E16861">
        <w:rPr>
          <w:rStyle w:val="StyleBoldUnderline"/>
          <w:rFonts w:cs="Arial"/>
          <w:szCs w:val="20"/>
        </w:rPr>
        <w:t xml:space="preserve"> as the geo-economic and geo-political lynchpin of the world</w:t>
      </w:r>
      <w:r w:rsidRPr="00F9590F">
        <w:rPr>
          <w:rStyle w:val="StyleBoldUnderline"/>
          <w:rFonts w:cs="Arial"/>
          <w:szCs w:val="20"/>
        </w:rPr>
        <w:t xml:space="preserve">. </w:t>
      </w:r>
      <w:r w:rsidRPr="0011706F">
        <w:rPr>
          <w:rStyle w:val="StyleBoldUnderline"/>
          <w:rFonts w:cs="Arial"/>
          <w:b/>
          <w:szCs w:val="20"/>
          <w:highlight w:val="green"/>
        </w:rPr>
        <w:t>Lose it, and you’ll be geopolitically downgraded</w:t>
      </w:r>
      <w:r w:rsidRPr="00E16861">
        <w:rPr>
          <w:rFonts w:cs="Arial"/>
          <w:szCs w:val="20"/>
        </w:rPr>
        <w:t xml:space="preserve"> </w:t>
      </w:r>
      <w:r w:rsidRPr="00E16861">
        <w:rPr>
          <w:rStyle w:val="StyleBoldUnderline"/>
          <w:rFonts w:cs="Arial"/>
          <w:szCs w:val="20"/>
        </w:rPr>
        <w:t>quicker than credit analysts can get stuck into Greek debt</w:t>
      </w:r>
      <w:r w:rsidRPr="00E16861">
        <w:rPr>
          <w:rFonts w:cs="Arial"/>
          <w:szCs w:val="20"/>
        </w:rPr>
        <w:t xml:space="preserve">. That’s before we consider where Gulf States decide to recycle their petrodollars in future. No security, no $? It’s certainly a question for the U.S. to ponder – not only in terms of who they are going to sell their Treasuries to, but what currency oil is priced in. Hence the bottom line for the U.S.; </w:t>
      </w:r>
      <w:r w:rsidRPr="00F9590F">
        <w:rPr>
          <w:rStyle w:val="StyleBoldUnderline"/>
          <w:rFonts w:cs="Arial"/>
          <w:szCs w:val="20"/>
        </w:rPr>
        <w:t xml:space="preserve">Middle East energy isn’t about oil for America, it’s ultimately about </w:t>
      </w:r>
      <w:r w:rsidRPr="00F9590F">
        <w:rPr>
          <w:rStyle w:val="BoldUnderline"/>
        </w:rPr>
        <w:t>power</w:t>
      </w:r>
      <w:r w:rsidRPr="006F5ED8">
        <w:rPr>
          <w:rStyle w:val="BoldUnderline"/>
        </w:rPr>
        <w:t>.</w:t>
      </w:r>
      <w:r w:rsidRPr="00E16861">
        <w:rPr>
          <w:rFonts w:cs="Arial"/>
          <w:szCs w:val="20"/>
        </w:rPr>
        <w:t xml:space="preserve"> </w:t>
      </w:r>
      <w:r w:rsidRPr="0011706F">
        <w:rPr>
          <w:rStyle w:val="StyleBoldUnderline"/>
          <w:highlight w:val="green"/>
        </w:rPr>
        <w:t xml:space="preserve">If the U.S. wasn’t part of the Gulf </w:t>
      </w:r>
      <w:r w:rsidRPr="009E7692">
        <w:rPr>
          <w:rStyle w:val="StyleBoldUnderline"/>
        </w:rPr>
        <w:t>energy game</w:t>
      </w:r>
      <w:r w:rsidRPr="00E16861">
        <w:rPr>
          <w:rFonts w:cs="Arial"/>
          <w:szCs w:val="20"/>
        </w:rPr>
        <w:t xml:space="preserve">, </w:t>
      </w:r>
      <w:r w:rsidRPr="0011706F">
        <w:rPr>
          <w:rStyle w:val="StyleBoldUnderline"/>
          <w:rFonts w:cs="Arial"/>
          <w:szCs w:val="20"/>
          <w:highlight w:val="green"/>
        </w:rPr>
        <w:t>it would hold zero sway with Saudi</w:t>
      </w:r>
      <w:r w:rsidRPr="00E16861">
        <w:rPr>
          <w:rStyle w:val="StyleBoldUnderline"/>
          <w:rFonts w:cs="Arial"/>
          <w:szCs w:val="20"/>
        </w:rPr>
        <w:t xml:space="preserve">, </w:t>
      </w:r>
      <w:r w:rsidRPr="0011706F">
        <w:rPr>
          <w:rStyle w:val="StyleBoldUnderline"/>
          <w:rFonts w:cs="Arial"/>
          <w:szCs w:val="20"/>
          <w:highlight w:val="green"/>
        </w:rPr>
        <w:t>no</w:t>
      </w:r>
      <w:r w:rsidRPr="00E16861">
        <w:rPr>
          <w:rStyle w:val="StyleBoldUnderline"/>
          <w:rFonts w:cs="Arial"/>
          <w:szCs w:val="20"/>
        </w:rPr>
        <w:t xml:space="preserve"> powers of </w:t>
      </w:r>
      <w:r w:rsidRPr="0011706F">
        <w:rPr>
          <w:rStyle w:val="StyleBoldUnderline"/>
          <w:rFonts w:cs="Arial"/>
          <w:szCs w:val="20"/>
          <w:highlight w:val="green"/>
        </w:rPr>
        <w:t>persuasion over</w:t>
      </w:r>
      <w:r w:rsidRPr="00E16861">
        <w:rPr>
          <w:rStyle w:val="StyleBoldUnderline"/>
          <w:rFonts w:cs="Arial"/>
          <w:szCs w:val="20"/>
        </w:rPr>
        <w:t xml:space="preserve"> </w:t>
      </w:r>
      <w:r w:rsidRPr="0011706F">
        <w:rPr>
          <w:rStyle w:val="StyleBoldUnderline"/>
          <w:rFonts w:cs="Arial"/>
          <w:szCs w:val="20"/>
          <w:highlight w:val="green"/>
        </w:rPr>
        <w:t>Iran</w:t>
      </w:r>
      <w:r w:rsidRPr="00A74B28">
        <w:rPr>
          <w:rStyle w:val="StyleBoldUnderline"/>
          <w:rFonts w:cs="Arial"/>
          <w:szCs w:val="20"/>
        </w:rPr>
        <w:t>ian nukes</w:t>
      </w:r>
      <w:r w:rsidRPr="00E16861">
        <w:rPr>
          <w:rStyle w:val="StyleBoldUnderline"/>
          <w:rFonts w:cs="Arial"/>
          <w:szCs w:val="20"/>
        </w:rPr>
        <w:t>, no say in the Arab Awakening, or how Gulf Monarchies handle critical succession problems in future. Let alone shaping vested interests to promote and extend U.S. influence across the globe</w:t>
      </w:r>
      <w:r w:rsidRPr="00E16861">
        <w:rPr>
          <w:rFonts w:cs="Arial"/>
          <w:szCs w:val="20"/>
        </w:rPr>
        <w:t>.</w:t>
      </w:r>
      <w:r>
        <w:rPr>
          <w:rFonts w:cs="Arial"/>
          <w:szCs w:val="20"/>
        </w:rPr>
        <w:t xml:space="preserve"> </w:t>
      </w:r>
      <w:r w:rsidRPr="00E16861">
        <w:rPr>
          <w:rStyle w:val="StyleBoldUnderline"/>
          <w:rFonts w:cs="Arial"/>
          <w:szCs w:val="20"/>
        </w:rPr>
        <w:t>American Credibility Gone</w:t>
      </w:r>
      <w:r w:rsidRPr="00E16861">
        <w:rPr>
          <w:rFonts w:cs="Arial"/>
          <w:szCs w:val="20"/>
        </w:rPr>
        <w:t>?</w:t>
      </w:r>
      <w:r>
        <w:rPr>
          <w:rFonts w:cs="Arial"/>
          <w:szCs w:val="20"/>
        </w:rPr>
        <w:t xml:space="preserve"> </w:t>
      </w:r>
      <w:r w:rsidRPr="00E16861">
        <w:rPr>
          <w:rFonts w:cs="Arial"/>
          <w:szCs w:val="20"/>
        </w:rPr>
        <w:t xml:space="preserve">The problem for America is that </w:t>
      </w:r>
      <w:r w:rsidRPr="0011706F">
        <w:rPr>
          <w:rStyle w:val="BoldUnderline"/>
          <w:b w:val="0"/>
          <w:highlight w:val="green"/>
        </w:rPr>
        <w:t xml:space="preserve">doubts over U.S. credibility are </w:t>
      </w:r>
      <w:r w:rsidRPr="00F9590F">
        <w:rPr>
          <w:rStyle w:val="BoldUnderline"/>
          <w:b w:val="0"/>
        </w:rPr>
        <w:t xml:space="preserve">already </w:t>
      </w:r>
      <w:r w:rsidRPr="0011706F">
        <w:rPr>
          <w:rStyle w:val="BoldUnderline"/>
          <w:b w:val="0"/>
          <w:highlight w:val="green"/>
        </w:rPr>
        <w:t xml:space="preserve">creeping in </w:t>
      </w:r>
      <w:r w:rsidRPr="00F9590F">
        <w:rPr>
          <w:rStyle w:val="BoldUnderline"/>
          <w:b w:val="0"/>
          <w:highlight w:val="green"/>
        </w:rPr>
        <w:t>from</w:t>
      </w:r>
      <w:r w:rsidRPr="00F9590F">
        <w:rPr>
          <w:rStyle w:val="StyleBoldUnderline"/>
          <w:rFonts w:cs="Arial"/>
          <w:szCs w:val="20"/>
        </w:rPr>
        <w:t xml:space="preserve"> the </w:t>
      </w:r>
      <w:r w:rsidRPr="0011706F">
        <w:rPr>
          <w:rStyle w:val="StyleBoldUnderline"/>
          <w:rFonts w:cs="Arial"/>
          <w:szCs w:val="20"/>
          <w:highlight w:val="green"/>
        </w:rPr>
        <w:t>energy independence hype</w:t>
      </w:r>
      <w:r w:rsidRPr="0081128F">
        <w:rPr>
          <w:rStyle w:val="StyleBoldUnderline"/>
        </w:rPr>
        <w:t>. No one expects the US to step back into Iraq to shore up supplies if things take a serious turn for the worse;</w:t>
      </w:r>
      <w:r w:rsidRPr="00E16861">
        <w:rPr>
          <w:rFonts w:cs="Arial"/>
          <w:szCs w:val="20"/>
        </w:rPr>
        <w:t xml:space="preserve"> nobody expects the U.S. to provide any serious state building measures in Sudan. Likewise strategic US interests in Central Asia now have more to do with American concerns over South Asia, rather than hydrocarbon provision. </w:t>
      </w:r>
      <w:r w:rsidRPr="00E16861">
        <w:rPr>
          <w:rStyle w:val="StyleBoldUnderline"/>
          <w:rFonts w:cs="Arial"/>
          <w:szCs w:val="20"/>
        </w:rPr>
        <w:t>If Russia decided to re-exert its regional dominance over the Caucasus (circa 2008) the U.S. would be highly unlikely to take any assertive measures</w:t>
      </w:r>
      <w:r w:rsidRPr="00E16861">
        <w:rPr>
          <w:rFonts w:cs="Arial"/>
          <w:szCs w:val="20"/>
        </w:rPr>
        <w:t xml:space="preserve"> to the contrary. Such out-posts are seen as ‘nice to have’ assets for US geopolitical standing, not as crucial global oil interests for America to underwrite and secure. Under a ‘business as usual’ scenario, these gaps are only going to get wider from hereon in.</w:t>
      </w:r>
      <w:r>
        <w:rPr>
          <w:rFonts w:cs="Arial"/>
          <w:szCs w:val="20"/>
        </w:rPr>
        <w:t xml:space="preserve"> </w:t>
      </w:r>
      <w:r w:rsidRPr="00E16861">
        <w:rPr>
          <w:rFonts w:cs="Arial"/>
          <w:szCs w:val="20"/>
        </w:rPr>
        <w:t xml:space="preserve">Logic therefore dictates that consumers need a U.S. plan B, and fast. The good news is that China already has one. It’s expanding its international energy footprint in the Middle East, Africa, Russia, Central Asia, and Asia-Pacific, reaching as far as the Americas and UK North Sea to secure its energy needs, (and hedge price risk more effectively through equity stakes). As the second largest consumer of oil, and one of the most import dependent states, Beijing is well aware that it has to ensure its own security of supply over the next decade as the US winds down its hydrocarbon presence. </w:t>
      </w:r>
      <w:r w:rsidRPr="00F9590F">
        <w:rPr>
          <w:rStyle w:val="StyleBoldUnderline"/>
          <w:rFonts w:cs="Arial"/>
          <w:szCs w:val="20"/>
          <w:highlight w:val="green"/>
        </w:rPr>
        <w:t>China will become the</w:t>
      </w:r>
      <w:r w:rsidRPr="00E16861">
        <w:rPr>
          <w:rStyle w:val="StyleBoldUnderline"/>
          <w:rFonts w:cs="Arial"/>
          <w:szCs w:val="20"/>
        </w:rPr>
        <w:t xml:space="preserve"> number one </w:t>
      </w:r>
      <w:r w:rsidRPr="00F9590F">
        <w:rPr>
          <w:rStyle w:val="StyleBoldUnderline"/>
          <w:rFonts w:cs="Arial"/>
          <w:szCs w:val="20"/>
          <w:highlight w:val="green"/>
        </w:rPr>
        <w:t>geopolitical force</w:t>
      </w:r>
      <w:r w:rsidRPr="00E16861">
        <w:rPr>
          <w:rStyle w:val="StyleBoldUnderline"/>
          <w:rFonts w:cs="Arial"/>
          <w:szCs w:val="20"/>
        </w:rPr>
        <w:t xml:space="preserve"> in the world over the next twenty years, and will do so for one, very simple reason: </w:t>
      </w:r>
      <w:r w:rsidRPr="00F9590F">
        <w:rPr>
          <w:rStyle w:val="StyleBoldUnderline"/>
          <w:rFonts w:cs="Arial"/>
          <w:szCs w:val="20"/>
          <w:highlight w:val="green"/>
        </w:rPr>
        <w:t>securing</w:t>
      </w:r>
      <w:r w:rsidRPr="00E16861">
        <w:rPr>
          <w:rStyle w:val="StyleBoldUnderline"/>
          <w:rFonts w:cs="Arial"/>
          <w:szCs w:val="20"/>
        </w:rPr>
        <w:t xml:space="preserve"> global </w:t>
      </w:r>
      <w:r w:rsidRPr="00F9590F">
        <w:rPr>
          <w:rStyle w:val="StyleBoldUnderline"/>
          <w:rFonts w:cs="Arial"/>
          <w:szCs w:val="20"/>
          <w:highlight w:val="green"/>
        </w:rPr>
        <w:t>hydrocarbon supplies</w:t>
      </w:r>
      <w:r w:rsidRPr="00F9590F">
        <w:rPr>
          <w:rFonts w:cs="Arial"/>
          <w:szCs w:val="20"/>
          <w:highlight w:val="green"/>
        </w:rPr>
        <w:t>.</w:t>
      </w:r>
      <w:r w:rsidRPr="00E16861">
        <w:rPr>
          <w:rFonts w:cs="Arial"/>
          <w:szCs w:val="20"/>
        </w:rPr>
        <w:t xml:space="preserve"> </w:t>
      </w:r>
      <w:r w:rsidRPr="00E16861">
        <w:rPr>
          <w:rStyle w:val="StyleBoldUnderline"/>
          <w:rFonts w:cs="Arial"/>
          <w:szCs w:val="20"/>
        </w:rPr>
        <w:t>Europe</w:t>
      </w:r>
      <w:r w:rsidRPr="00E16861">
        <w:rPr>
          <w:rFonts w:cs="Arial"/>
          <w:szCs w:val="20"/>
        </w:rPr>
        <w:t xml:space="preserve"> has been very slow to appreciate this, but </w:t>
      </w:r>
      <w:r w:rsidRPr="00E16861">
        <w:rPr>
          <w:rStyle w:val="StyleBoldUnderline"/>
          <w:rFonts w:cs="Arial"/>
          <w:szCs w:val="20"/>
        </w:rPr>
        <w:t>is finally cottoning onto the idea that it’s useless merely talking to prospective suppliers adjacent to its borders</w:t>
      </w:r>
      <w:r w:rsidRPr="00E16861">
        <w:rPr>
          <w:rFonts w:cs="Arial"/>
          <w:szCs w:val="20"/>
        </w:rPr>
        <w:t xml:space="preserve">. It needs to work hand in hand with consumers at the other end of the Eurasian pipeline – namely China – to ensure its own security of supply. As Beijing plays a more prominent energy role, European energy security will depend on its ability to exploit Chinese influence in Central Asia as a mutual ‘Beijing-Brussels’ hedge against Russia, while working towards a consumer driven market to enhance supplies from the Middle East &amp; North Africa. </w:t>
      </w:r>
      <w:r w:rsidRPr="0011706F">
        <w:rPr>
          <w:rStyle w:val="StyleBoldUnderline"/>
          <w:rFonts w:cs="Arial"/>
          <w:szCs w:val="20"/>
          <w:highlight w:val="green"/>
        </w:rPr>
        <w:t>Europe is far better served taking the scraps from China’s energy table</w:t>
      </w:r>
      <w:r w:rsidRPr="00E16861">
        <w:rPr>
          <w:rStyle w:val="StyleBoldUnderline"/>
          <w:rFonts w:cs="Arial"/>
          <w:szCs w:val="20"/>
        </w:rPr>
        <w:t xml:space="preserve"> rather </w:t>
      </w:r>
      <w:r w:rsidRPr="00F9590F">
        <w:rPr>
          <w:rStyle w:val="StyleBoldUnderline"/>
          <w:rFonts w:cs="Arial"/>
          <w:szCs w:val="20"/>
        </w:rPr>
        <w:t>than wishful thinking that the trans-Atlantic</w:t>
      </w:r>
      <w:r w:rsidRPr="00E16861">
        <w:rPr>
          <w:rStyle w:val="StyleBoldUnderline"/>
          <w:rFonts w:cs="Arial"/>
          <w:szCs w:val="20"/>
        </w:rPr>
        <w:t xml:space="preserve"> ‘energy </w:t>
      </w:r>
      <w:r w:rsidRPr="00F9590F">
        <w:rPr>
          <w:rStyle w:val="StyleBoldUnderline"/>
          <w:rFonts w:cs="Arial"/>
          <w:szCs w:val="20"/>
        </w:rPr>
        <w:t>relationship’ still holds</w:t>
      </w:r>
      <w:r w:rsidRPr="00E16861">
        <w:rPr>
          <w:rStyle w:val="StyleBoldUnderline"/>
          <w:rFonts w:cs="Arial"/>
          <w:szCs w:val="20"/>
        </w:rPr>
        <w:t xml:space="preserve"> good</w:t>
      </w:r>
      <w:r w:rsidRPr="00E16861">
        <w:rPr>
          <w:rFonts w:cs="Arial"/>
          <w:szCs w:val="20"/>
        </w:rPr>
        <w:t xml:space="preserve">. Like it or not, </w:t>
      </w:r>
      <w:r w:rsidRPr="00E16861">
        <w:rPr>
          <w:rStyle w:val="StyleBoldUnderline"/>
          <w:rFonts w:cs="Arial"/>
          <w:szCs w:val="20"/>
        </w:rPr>
        <w:t>the logical conclusion of U.S. energy independence is fundamental demand side realignment where new players fill new geopolitical gaps</w:t>
      </w:r>
      <w:r w:rsidRPr="00E16861">
        <w:rPr>
          <w:rFonts w:cs="Arial"/>
          <w:szCs w:val="20"/>
        </w:rPr>
        <w:t>.</w:t>
      </w:r>
      <w:r>
        <w:rPr>
          <w:rFonts w:cs="Arial"/>
          <w:szCs w:val="20"/>
        </w:rPr>
        <w:t xml:space="preserve"> </w:t>
      </w:r>
      <w:r w:rsidRPr="00E16861">
        <w:rPr>
          <w:rFonts w:cs="Arial"/>
          <w:szCs w:val="20"/>
        </w:rPr>
        <w:t>Careful What You Wish For</w:t>
      </w:r>
      <w:r>
        <w:rPr>
          <w:rFonts w:cs="Arial"/>
          <w:szCs w:val="20"/>
        </w:rPr>
        <w:t xml:space="preserve"> </w:t>
      </w:r>
      <w:r w:rsidRPr="00E16861">
        <w:rPr>
          <w:rFonts w:cs="Arial"/>
          <w:szCs w:val="20"/>
        </w:rPr>
        <w:t xml:space="preserve">The snag is that while the U.S. is very happy to extol the virtues of energy independence, it hasn’t come close to accepting the downside geopolitical implications that holds. Instead of working out an orderly division of (G2) hydrocarbon labour with China in the Middle East as the key producing region of the world, Washington is doing all it can to contain the rise of China, and doing so in Asia-Pacific. No doubt some of the local markets welcome ongoing US presence (especially around the India Ocean), but ‘hard balancing’ between the U.S. and China in South Asia is a battle that America will only ever lose. Rather than sticking more fingers in the Asia-Pacific dyke, </w:t>
      </w:r>
      <w:r w:rsidRPr="00EF3148">
        <w:rPr>
          <w:rStyle w:val="StyleBoldUnderline"/>
          <w:rFonts w:cs="Arial"/>
          <w:szCs w:val="20"/>
          <w:u w:val="none"/>
        </w:rPr>
        <w:t>Washington would actually be better served keeping an eye on its own backyard. Argentina, Venezuela, Brazil and most notably Canada are doing all they can to diversify their export mix away from a saturated U.S. market</w:t>
      </w:r>
      <w:r w:rsidRPr="00EF3148">
        <w:rPr>
          <w:rFonts w:cs="Arial"/>
          <w:szCs w:val="20"/>
        </w:rPr>
        <w:t>.</w:t>
      </w:r>
      <w:r w:rsidRPr="00E16861">
        <w:rPr>
          <w:rFonts w:cs="Arial"/>
          <w:szCs w:val="20"/>
        </w:rPr>
        <w:t xml:space="preserve"> They all know relying on a single source of supply and single source of demand isn’t smart economics. They’re all looking to load tankers to sell oil and gas onto global markets, and especially in Asia where premium prices rest. If we take forecasts for the Americas seriously, </w:t>
      </w:r>
      <w:r w:rsidRPr="00F9590F">
        <w:rPr>
          <w:rStyle w:val="StyleBoldUnderline"/>
          <w:rFonts w:cs="Arial"/>
          <w:szCs w:val="20"/>
        </w:rPr>
        <w:t>the U.S. will not only lose global sway as the independence bug bites, it might also struggle to retain a dominant role in its own neighbourhood</w:t>
      </w:r>
      <w:r w:rsidRPr="00E16861">
        <w:rPr>
          <w:rFonts w:cs="Arial"/>
          <w:szCs w:val="20"/>
        </w:rPr>
        <w:t xml:space="preserve">. </w:t>
      </w:r>
      <w:r w:rsidRPr="0011706F">
        <w:rPr>
          <w:rStyle w:val="StyleBoldUnderline"/>
          <w:rFonts w:cs="Arial"/>
          <w:szCs w:val="20"/>
          <w:highlight w:val="green"/>
        </w:rPr>
        <w:t>Brazil could</w:t>
      </w:r>
      <w:r w:rsidRPr="00E16861">
        <w:rPr>
          <w:rStyle w:val="StyleBoldUnderline"/>
          <w:rFonts w:cs="Arial"/>
          <w:szCs w:val="20"/>
        </w:rPr>
        <w:t xml:space="preserve"> well end up </w:t>
      </w:r>
      <w:r w:rsidRPr="0011706F">
        <w:rPr>
          <w:rStyle w:val="StyleBoldUnderline"/>
          <w:rFonts w:cs="Arial"/>
          <w:szCs w:val="20"/>
          <w:highlight w:val="green"/>
        </w:rPr>
        <w:t>join</w:t>
      </w:r>
      <w:r w:rsidRPr="00E16861">
        <w:rPr>
          <w:rStyle w:val="StyleBoldUnderline"/>
          <w:rFonts w:cs="Arial"/>
          <w:szCs w:val="20"/>
        </w:rPr>
        <w:t xml:space="preserve">ing </w:t>
      </w:r>
      <w:r w:rsidRPr="0011706F">
        <w:rPr>
          <w:rStyle w:val="StyleBoldUnderline"/>
          <w:rFonts w:cs="Arial"/>
          <w:szCs w:val="20"/>
          <w:highlight w:val="green"/>
        </w:rPr>
        <w:t>OPEC</w:t>
      </w:r>
      <w:r w:rsidRPr="00E16861">
        <w:rPr>
          <w:rFonts w:cs="Arial"/>
          <w:szCs w:val="20"/>
        </w:rPr>
        <w:t xml:space="preserve"> as its production grows, </w:t>
      </w:r>
      <w:r w:rsidRPr="0011706F">
        <w:rPr>
          <w:rStyle w:val="StyleBoldUnderline"/>
          <w:rFonts w:cs="Arial"/>
          <w:szCs w:val="20"/>
          <w:highlight w:val="green"/>
        </w:rPr>
        <w:t xml:space="preserve">Canada will play hardball with the U.S. </w:t>
      </w:r>
      <w:r w:rsidRPr="00F9590F">
        <w:rPr>
          <w:rStyle w:val="StyleBoldUnderline"/>
          <w:rFonts w:cs="Arial"/>
          <w:szCs w:val="20"/>
          <w:highlight w:val="green"/>
        </w:rPr>
        <w:t>over</w:t>
      </w:r>
      <w:r w:rsidRPr="00F9590F">
        <w:rPr>
          <w:rStyle w:val="StyleBoldUnderline"/>
          <w:rFonts w:cs="Arial"/>
          <w:szCs w:val="20"/>
        </w:rPr>
        <w:t xml:space="preserve"> its </w:t>
      </w:r>
      <w:r w:rsidRPr="0011706F">
        <w:rPr>
          <w:rStyle w:val="StyleBoldUnderline"/>
          <w:rFonts w:cs="Arial"/>
          <w:szCs w:val="20"/>
          <w:highlight w:val="green"/>
        </w:rPr>
        <w:t>Arctic assets</w:t>
      </w:r>
      <w:r w:rsidRPr="00E16861">
        <w:rPr>
          <w:rFonts w:cs="Arial"/>
          <w:szCs w:val="20"/>
        </w:rPr>
        <w:t xml:space="preserve"> (not to mention plugging any new tar plays into Asia) </w:t>
      </w:r>
      <w:r w:rsidRPr="00E16861">
        <w:rPr>
          <w:rStyle w:val="StyleBoldUnderline"/>
          <w:rFonts w:cs="Arial"/>
          <w:szCs w:val="20"/>
        </w:rPr>
        <w:t>and even when Chavez eventually conks out, don’t expect his successor(s) to be any more pro-American</w:t>
      </w:r>
      <w:r w:rsidRPr="00E16861">
        <w:rPr>
          <w:rFonts w:cs="Arial"/>
          <w:szCs w:val="20"/>
        </w:rPr>
        <w:t xml:space="preserve"> than then Kirchner clan in Argentina. New found petro-states will not be traditional U.S. silos. </w:t>
      </w:r>
      <w:r w:rsidRPr="00F9590F">
        <w:rPr>
          <w:rStyle w:val="StyleBoldUnderline"/>
          <w:rFonts w:cs="Arial"/>
          <w:szCs w:val="20"/>
        </w:rPr>
        <w:t>America could very easily slip down the global league of geopolitical energy heavyweights</w:t>
      </w:r>
      <w:r w:rsidRPr="00F9590F">
        <w:rPr>
          <w:rFonts w:cs="Arial"/>
          <w:szCs w:val="20"/>
        </w:rPr>
        <w:t>. Some will say</w:t>
      </w:r>
      <w:r w:rsidRPr="00E16861">
        <w:rPr>
          <w:rFonts w:cs="Arial"/>
          <w:szCs w:val="20"/>
        </w:rPr>
        <w:t xml:space="preserve"> humbug. The background pieces are falling into place for a ‘grand bargain’ to be struck between the U.S. and China by trading mutual assets in the East and West. Make things simple and split the world in two, using the mid-Atlantic ridge as a proxy border. Beijing will concede all its assets across the Americas with West Africa put into the mix. In return, the U.S. would cede the Middle East, Caspian, East Africa and Australasia as a pure play Chinese energy concern. Obviously things are never going to be quite that clear cut, but it’s probably a better bet than the current collision course we’re on between the U.S. and China. </w:t>
      </w:r>
      <w:r w:rsidRPr="00F9590F">
        <w:rPr>
          <w:rStyle w:val="StyleBoldUnderline"/>
          <w:rFonts w:cs="Arial"/>
          <w:szCs w:val="20"/>
        </w:rPr>
        <w:t>If the U.S. keeps preaching</w:t>
      </w:r>
      <w:r w:rsidRPr="00E16861">
        <w:rPr>
          <w:rStyle w:val="StyleBoldUnderline"/>
          <w:rFonts w:cs="Arial"/>
          <w:szCs w:val="20"/>
        </w:rPr>
        <w:t xml:space="preserve"> its </w:t>
      </w:r>
      <w:r w:rsidRPr="00F9590F">
        <w:rPr>
          <w:rStyle w:val="StyleBoldUnderline"/>
          <w:rFonts w:cs="Arial"/>
          <w:szCs w:val="20"/>
          <w:highlight w:val="green"/>
        </w:rPr>
        <w:t>energy independence</w:t>
      </w:r>
      <w:r w:rsidRPr="00E16861">
        <w:rPr>
          <w:rStyle w:val="StyleBoldUnderline"/>
          <w:rFonts w:cs="Arial"/>
          <w:szCs w:val="20"/>
        </w:rPr>
        <w:t xml:space="preserve"> gospel, </w:t>
      </w:r>
      <w:r w:rsidRPr="00F9590F">
        <w:rPr>
          <w:rStyle w:val="StyleBoldUnderline"/>
          <w:rFonts w:cs="Arial"/>
          <w:szCs w:val="20"/>
        </w:rPr>
        <w:t>all while containing the rise of China, the day will eventually come when China presents itself as a geopolitical fait accompli against Washington</w:t>
      </w:r>
      <w:r w:rsidRPr="00E16861">
        <w:rPr>
          <w:rFonts w:cs="Arial"/>
          <w:szCs w:val="20"/>
        </w:rPr>
        <w:t>, not just across Asia-Pacific, but the Middle East as well. Rather than letting things get that far, the US would be far better served by following through on its own energy independence mantra: step back from the geopolitical ‘frontline’, and use its new found resources to let China play a more prominent hydrocarbon role. That’s not just to defuse geopolitical bombs ticking between the U.S. and China, but to make sure China can take up some of the U.S. slack. If those gaps aren’t properly filled, everyone, including the U.S., will suffer.</w:t>
      </w:r>
      <w:r>
        <w:rPr>
          <w:rFonts w:cs="Arial"/>
          <w:szCs w:val="20"/>
        </w:rPr>
        <w:t xml:space="preserve"> </w:t>
      </w:r>
      <w:r w:rsidRPr="00F9590F">
        <w:rPr>
          <w:rStyle w:val="StyleBoldUnderline"/>
          <w:rFonts w:cs="Arial"/>
          <w:szCs w:val="20"/>
        </w:rPr>
        <w:t>It’s</w:t>
      </w:r>
      <w:r w:rsidRPr="00E16861">
        <w:rPr>
          <w:rStyle w:val="StyleBoldUnderline"/>
          <w:rFonts w:cs="Arial"/>
          <w:szCs w:val="20"/>
        </w:rPr>
        <w:t xml:space="preserve"> either </w:t>
      </w:r>
      <w:r w:rsidRPr="00F9590F">
        <w:rPr>
          <w:rStyle w:val="StyleBoldUnderline"/>
          <w:rFonts w:cs="Arial"/>
          <w:szCs w:val="20"/>
        </w:rPr>
        <w:t>that</w:t>
      </w:r>
      <w:r w:rsidRPr="00E16861">
        <w:rPr>
          <w:rStyle w:val="StyleBoldUnderline"/>
          <w:rFonts w:cs="Arial"/>
          <w:szCs w:val="20"/>
        </w:rPr>
        <w:t xml:space="preserve">, </w:t>
      </w:r>
      <w:r w:rsidRPr="00F9590F">
        <w:rPr>
          <w:rStyle w:val="StyleBoldUnderline"/>
          <w:rFonts w:cs="Arial"/>
          <w:szCs w:val="20"/>
        </w:rPr>
        <w:t>or America</w:t>
      </w:r>
      <w:r w:rsidRPr="00E16861">
        <w:rPr>
          <w:rStyle w:val="StyleBoldUnderline"/>
          <w:rFonts w:cs="Arial"/>
          <w:szCs w:val="20"/>
        </w:rPr>
        <w:t xml:space="preserve"> knocks the energy independence narrative on the head, assures</w:t>
      </w:r>
      <w:r w:rsidRPr="00E16861">
        <w:rPr>
          <w:rFonts w:cs="Arial"/>
          <w:szCs w:val="20"/>
        </w:rPr>
        <w:t xml:space="preserve"> (and re-assures) other </w:t>
      </w:r>
      <w:r w:rsidRPr="00E16861">
        <w:rPr>
          <w:rStyle w:val="StyleBoldUnderline"/>
          <w:rFonts w:cs="Arial"/>
          <w:szCs w:val="20"/>
        </w:rPr>
        <w:t xml:space="preserve">consumers that </w:t>
      </w:r>
      <w:r w:rsidRPr="00F9590F">
        <w:rPr>
          <w:rStyle w:val="StyleBoldUnderline"/>
          <w:rFonts w:cs="Arial"/>
          <w:szCs w:val="20"/>
        </w:rPr>
        <w:t>Washington will</w:t>
      </w:r>
      <w:r w:rsidRPr="00F9590F">
        <w:rPr>
          <w:rFonts w:cs="Arial"/>
          <w:szCs w:val="20"/>
        </w:rPr>
        <w:t xml:space="preserve"> </w:t>
      </w:r>
      <w:r w:rsidRPr="00F9590F">
        <w:rPr>
          <w:rStyle w:val="StyleBoldUnderline"/>
          <w:rFonts w:cs="Arial"/>
          <w:szCs w:val="20"/>
        </w:rPr>
        <w:t>not only work to</w:t>
      </w:r>
      <w:r w:rsidRPr="00F9590F">
        <w:rPr>
          <w:rFonts w:cs="Arial"/>
          <w:szCs w:val="20"/>
        </w:rPr>
        <w:t xml:space="preserve"> </w:t>
      </w:r>
      <w:r w:rsidRPr="00F9590F">
        <w:rPr>
          <w:rStyle w:val="StyleBoldUnderline"/>
          <w:rFonts w:cs="Arial"/>
          <w:szCs w:val="20"/>
        </w:rPr>
        <w:t>keep energy as a fungible, free flowing commodity, but that it remains the ultimate geopolitical backstop to oil supplies</w:t>
      </w:r>
      <w:r w:rsidRPr="00F9590F">
        <w:rPr>
          <w:rFonts w:cs="Arial"/>
          <w:szCs w:val="20"/>
        </w:rPr>
        <w:t xml:space="preserve"> in the most vital producing regions in the world. </w:t>
      </w:r>
      <w:r w:rsidRPr="00F9590F">
        <w:rPr>
          <w:rStyle w:val="StyleBoldUnderline"/>
          <w:rFonts w:cs="Arial"/>
          <w:szCs w:val="20"/>
        </w:rPr>
        <w:t xml:space="preserve">That would give America ongoing </w:t>
      </w:r>
      <w:r w:rsidRPr="00F9590F">
        <w:rPr>
          <w:rStyle w:val="StyleBoldUnderline"/>
        </w:rPr>
        <w:t>leverage over</w:t>
      </w:r>
      <w:r w:rsidRPr="00F9590F">
        <w:rPr>
          <w:rStyle w:val="StyleBoldUnderline"/>
          <w:rFonts w:cs="Arial"/>
          <w:szCs w:val="20"/>
        </w:rPr>
        <w:t xml:space="preserve"> the international status of the dollar, and indeed geopolitical</w:t>
      </w:r>
      <w:r w:rsidRPr="00E16861">
        <w:rPr>
          <w:rStyle w:val="StyleBoldUnderline"/>
          <w:rFonts w:cs="Arial"/>
          <w:szCs w:val="20"/>
        </w:rPr>
        <w:t xml:space="preserve"> red lines</w:t>
      </w:r>
      <w:r w:rsidRPr="00E16861">
        <w:rPr>
          <w:rFonts w:cs="Arial"/>
          <w:szCs w:val="20"/>
        </w:rPr>
        <w:t xml:space="preserve"> that emerging markets can and can’t cross. </w:t>
      </w:r>
      <w:r w:rsidRPr="00E16861">
        <w:rPr>
          <w:rStyle w:val="StyleBoldUnderline"/>
          <w:rFonts w:cs="Arial"/>
          <w:szCs w:val="20"/>
        </w:rPr>
        <w:t>But keep spinning the U.S. energy independence yarn</w:t>
      </w:r>
      <w:r w:rsidRPr="00E16861">
        <w:rPr>
          <w:rFonts w:cs="Arial"/>
          <w:szCs w:val="20"/>
        </w:rPr>
        <w:t xml:space="preserve"> (with associated passive and active political practice), </w:t>
      </w:r>
      <w:r w:rsidRPr="00E16861">
        <w:rPr>
          <w:rStyle w:val="StyleBoldUnderline"/>
          <w:rFonts w:cs="Arial"/>
          <w:szCs w:val="20"/>
        </w:rPr>
        <w:t>then expect to lose global status as the geopolitical lynchpin of the hydrocarbon world</w:t>
      </w:r>
      <w:r w:rsidRPr="00E16861">
        <w:rPr>
          <w:rFonts w:cs="Arial"/>
          <w:szCs w:val="20"/>
        </w:rPr>
        <w:t xml:space="preserve">. That would be a crying shame for America, not least because ‘total’ energy independence is a myth, especially in the form U.S. politicians (and over excited analysts) are currently peddling. </w:t>
      </w:r>
      <w:r w:rsidRPr="00F9590F">
        <w:rPr>
          <w:rStyle w:val="Emphasis"/>
          <w:rFonts w:cs="Arial"/>
          <w:b w:val="0"/>
          <w:szCs w:val="20"/>
        </w:rPr>
        <w:t xml:space="preserve">America </w:t>
      </w:r>
      <w:r w:rsidRPr="0011706F">
        <w:rPr>
          <w:rStyle w:val="Emphasis"/>
          <w:rFonts w:cs="Arial"/>
          <w:b w:val="0"/>
          <w:szCs w:val="20"/>
          <w:highlight w:val="green"/>
        </w:rPr>
        <w:t>will sacrifice its global geopolitical role</w:t>
      </w:r>
      <w:r w:rsidRPr="00E16861">
        <w:rPr>
          <w:rStyle w:val="Emphasis"/>
          <w:rFonts w:cs="Arial"/>
          <w:b w:val="0"/>
          <w:szCs w:val="20"/>
        </w:rPr>
        <w:t xml:space="preserve"> </w:t>
      </w:r>
      <w:r w:rsidRPr="00F9590F">
        <w:rPr>
          <w:rStyle w:val="Emphasis"/>
          <w:rFonts w:cs="Arial"/>
          <w:b w:val="0"/>
          <w:szCs w:val="20"/>
        </w:rPr>
        <w:t>on a hollow dream</w:t>
      </w:r>
      <w:r w:rsidRPr="00E16861">
        <w:rPr>
          <w:rFonts w:cs="Arial"/>
          <w:szCs w:val="20"/>
        </w:rPr>
        <w:t xml:space="preserve">; </w:t>
      </w:r>
      <w:r w:rsidRPr="00F9590F">
        <w:rPr>
          <w:rStyle w:val="StyleBoldUnderline"/>
          <w:rFonts w:cs="Arial"/>
          <w:szCs w:val="20"/>
        </w:rPr>
        <w:t>energy independence</w:t>
      </w:r>
      <w:r w:rsidRPr="00E16861">
        <w:rPr>
          <w:rFonts w:cs="Arial"/>
          <w:szCs w:val="20"/>
        </w:rPr>
        <w:t xml:space="preserve">, far from a dream, </w:t>
      </w:r>
      <w:r w:rsidRPr="00F9590F">
        <w:rPr>
          <w:rStyle w:val="StyleBoldUnderline"/>
          <w:rFonts w:cs="Arial"/>
          <w:szCs w:val="20"/>
        </w:rPr>
        <w:t>will become a</w:t>
      </w:r>
      <w:r w:rsidRPr="00E16861">
        <w:rPr>
          <w:rFonts w:cs="Arial"/>
          <w:szCs w:val="20"/>
        </w:rPr>
        <w:t xml:space="preserve"> </w:t>
      </w:r>
      <w:r w:rsidRPr="0084719F">
        <w:rPr>
          <w:rStyle w:val="Emphasis"/>
          <w:rFonts w:cs="Arial"/>
          <w:b w:val="0"/>
          <w:szCs w:val="20"/>
        </w:rPr>
        <w:t xml:space="preserve">living </w:t>
      </w:r>
      <w:r w:rsidRPr="00F9590F">
        <w:rPr>
          <w:rStyle w:val="BoldUnderline"/>
        </w:rPr>
        <w:t>nightmare</w:t>
      </w:r>
      <w:r w:rsidRPr="00D6184F">
        <w:rPr>
          <w:rStyle w:val="BoldUnderline"/>
        </w:rPr>
        <w:t xml:space="preserve"> </w:t>
      </w:r>
      <w:r w:rsidRPr="00F9590F">
        <w:rPr>
          <w:rStyle w:val="StyleBoldUnderline"/>
        </w:rPr>
        <w:t xml:space="preserve">for </w:t>
      </w:r>
      <w:r w:rsidRPr="000E0B61">
        <w:rPr>
          <w:rStyle w:val="StyleBoldUnderline"/>
        </w:rPr>
        <w:t>America’s role in the world.</w:t>
      </w:r>
      <w:r w:rsidRPr="000E0B61">
        <w:rPr>
          <w:rFonts w:cs="Arial"/>
          <w:szCs w:val="20"/>
        </w:rPr>
        <w:t xml:space="preserve"> </w:t>
      </w:r>
      <w:r w:rsidRPr="000E0B61">
        <w:rPr>
          <w:rStyle w:val="StyleBoldUnderline"/>
          <w:rFonts w:cs="Arial"/>
          <w:szCs w:val="20"/>
        </w:rPr>
        <w:t xml:space="preserve">U.S. </w:t>
      </w:r>
      <w:r w:rsidRPr="000E0B61">
        <w:rPr>
          <w:rStyle w:val="StyleBoldUnderline"/>
        </w:rPr>
        <w:t>politicians should think</w:t>
      </w:r>
      <w:r w:rsidRPr="000E0B61">
        <w:rPr>
          <w:rStyle w:val="StyleBoldUnderline"/>
          <w:rFonts w:cs="Arial"/>
          <w:szCs w:val="20"/>
        </w:rPr>
        <w:t xml:space="preserve"> long and hard</w:t>
      </w:r>
      <w:r w:rsidRPr="000E0B61">
        <w:rPr>
          <w:rFonts w:cs="Arial"/>
          <w:szCs w:val="20"/>
        </w:rPr>
        <w:t xml:space="preserve"> about that part of the debate, </w:t>
      </w:r>
      <w:r w:rsidRPr="000E0B61">
        <w:rPr>
          <w:rStyle w:val="Emphasis"/>
          <w:rFonts w:cs="Arial"/>
          <w:b w:val="0"/>
          <w:szCs w:val="20"/>
        </w:rPr>
        <w:t>or spend an eternity regretting their global fall from</w:t>
      </w:r>
      <w:r w:rsidRPr="00E16861">
        <w:rPr>
          <w:rStyle w:val="Emphasis"/>
          <w:rFonts w:cs="Arial"/>
          <w:b w:val="0"/>
          <w:szCs w:val="20"/>
        </w:rPr>
        <w:t xml:space="preserve"> grace</w:t>
      </w:r>
      <w:r w:rsidRPr="00E16861">
        <w:rPr>
          <w:rFonts w:cs="Arial"/>
          <w:b/>
          <w:szCs w:val="20"/>
          <w:u w:val="single"/>
        </w:rPr>
        <w:t>.</w:t>
      </w:r>
    </w:p>
    <w:p w:rsidR="00084537" w:rsidRDefault="00084537" w:rsidP="00084537">
      <w:pPr>
        <w:rPr>
          <w:rFonts w:cs="Arial"/>
          <w:b/>
          <w:szCs w:val="20"/>
          <w:u w:val="single"/>
        </w:rPr>
      </w:pPr>
    </w:p>
    <w:p w:rsidR="00084537" w:rsidRDefault="00084537" w:rsidP="00084537">
      <w:pPr>
        <w:pStyle w:val="Heading4"/>
      </w:pPr>
      <w:r>
        <w:t>Nuclear war</w:t>
      </w:r>
    </w:p>
    <w:p w:rsidR="00084537" w:rsidRDefault="00084537" w:rsidP="00084537">
      <w:r w:rsidRPr="00EB364C">
        <w:t xml:space="preserve">Frederick </w:t>
      </w:r>
      <w:r w:rsidRPr="007848C6">
        <w:rPr>
          <w:rStyle w:val="CitationChar"/>
        </w:rPr>
        <w:t>Kagan and</w:t>
      </w:r>
      <w:r w:rsidRPr="00C33D4C">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5" w:history="1">
        <w:r w:rsidRPr="00234AEC">
          <w:rPr>
            <w:rStyle w:val="Hyperlink"/>
          </w:rPr>
          <w:t>http://www.aei.org/files/2007/04/24/20070424_Kagan20070424.pdf</w:t>
        </w:r>
      </w:hyperlink>
    </w:p>
    <w:p w:rsidR="00084537" w:rsidRDefault="00084537" w:rsidP="00084537"/>
    <w:p w:rsidR="00084537" w:rsidRDefault="00084537" w:rsidP="00084537">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084537" w:rsidRDefault="00084537" w:rsidP="00084537"/>
    <w:p w:rsidR="00084537" w:rsidRDefault="00084537" w:rsidP="00084537">
      <w:pPr>
        <w:pStyle w:val="Heading2"/>
      </w:pPr>
      <w:r>
        <w:t>complexity</w:t>
      </w:r>
    </w:p>
    <w:p w:rsidR="00084537" w:rsidRDefault="00084537" w:rsidP="00084537"/>
    <w:p w:rsidR="00084537" w:rsidRDefault="00084537" w:rsidP="00084537">
      <w:pPr>
        <w:pStyle w:val="Heading4"/>
      </w:pPr>
      <w:r>
        <w:t>Prediction and scenario planning are inevitable</w:t>
      </w:r>
    </w:p>
    <w:p w:rsidR="00084537" w:rsidRDefault="00084537" w:rsidP="00084537">
      <w:r>
        <w:t>Danzig 11</w:t>
      </w:r>
    </w:p>
    <w:p w:rsidR="00084537" w:rsidRDefault="00084537" w:rsidP="00084537">
      <w:r>
        <w:t xml:space="preserve">Richard Danzig, Center for a New American Security Board Chairman, </w:t>
      </w:r>
      <w:r w:rsidRPr="00590512">
        <w:t>Secretary of the Navy under President Bill Clinton</w:t>
      </w:r>
      <w:r>
        <w:t xml:space="preserve">, October 2011, Driving in the Dark Ten Propositions About Prediction and National Security, </w:t>
      </w:r>
      <w:r w:rsidRPr="00590512">
        <w:t>http://www.cnas.org/files/documents/publications/CNAS_Prediction_Danzig.pdf</w:t>
      </w:r>
    </w:p>
    <w:p w:rsidR="00084537" w:rsidRDefault="00084537" w:rsidP="00084537"/>
    <w:p w:rsidR="00084537" w:rsidRPr="00017F60" w:rsidRDefault="00084537" w:rsidP="00084537">
      <w:r>
        <w:t xml:space="preserve">3. </w:t>
      </w:r>
      <w:r w:rsidRPr="00017F60">
        <w:t xml:space="preserve">The </w:t>
      </w:r>
      <w:r w:rsidRPr="00AF60C8">
        <w:rPr>
          <w:rStyle w:val="StyleBoldUnderline"/>
          <w:highlight w:val="yellow"/>
        </w:rPr>
        <w:t>Propensity for Prediction Is</w:t>
      </w:r>
      <w:r w:rsidRPr="00017F60">
        <w:t xml:space="preserve"> Especially </w:t>
      </w:r>
      <w:r w:rsidRPr="00AF60C8">
        <w:rPr>
          <w:rStyle w:val="StyleBoldUnderline"/>
          <w:highlight w:val="yellow"/>
        </w:rPr>
        <w:t>Deeply Embedded in the</w:t>
      </w:r>
      <w:r w:rsidRPr="00017F60">
        <w:rPr>
          <w:rStyle w:val="StyleBoldUnderline"/>
        </w:rPr>
        <w:t xml:space="preserve"> </w:t>
      </w:r>
      <w:r w:rsidRPr="00017F60">
        <w:t xml:space="preserve">U.S. </w:t>
      </w:r>
      <w:r w:rsidRPr="00AF60C8">
        <w:rPr>
          <w:rStyle w:val="StyleBoldUnderline"/>
          <w:highlight w:val="yellow"/>
        </w:rPr>
        <w:t>D</w:t>
      </w:r>
      <w:r w:rsidRPr="00017F60">
        <w:rPr>
          <w:rStyle w:val="StyleBoldUnderline"/>
        </w:rPr>
        <w:t xml:space="preserve">epartment </w:t>
      </w:r>
      <w:r w:rsidRPr="00AF60C8">
        <w:rPr>
          <w:rStyle w:val="StyleBoldUnderline"/>
          <w:highlight w:val="yellow"/>
        </w:rPr>
        <w:t>o</w:t>
      </w:r>
      <w:r w:rsidRPr="00017F60">
        <w:rPr>
          <w:rStyle w:val="StyleBoldUnderline"/>
        </w:rPr>
        <w:t xml:space="preserve">f </w:t>
      </w:r>
      <w:r w:rsidRPr="00AF60C8">
        <w:rPr>
          <w:rStyle w:val="StyleBoldUnderline"/>
          <w:highlight w:val="yellow"/>
        </w:rPr>
        <w:t>D</w:t>
      </w:r>
      <w:r w:rsidRPr="00017F60">
        <w:rPr>
          <w:rStyle w:val="StyleBoldUnderline"/>
        </w:rPr>
        <w:t>efense</w:t>
      </w:r>
      <w:r w:rsidRPr="00017F60">
        <w:t xml:space="preserve"> \</w:t>
      </w:r>
    </w:p>
    <w:p w:rsidR="00084537" w:rsidRPr="00017F60" w:rsidRDefault="00084537" w:rsidP="00084537">
      <w:r w:rsidRPr="00017F60">
        <w:t>Five factors powerfully contribute to this propensity.</w:t>
      </w:r>
    </w:p>
    <w:p w:rsidR="00084537" w:rsidRPr="00017F60" w:rsidRDefault="00084537" w:rsidP="00084537">
      <w:r w:rsidRPr="00017F60">
        <w:t>Bureaucratic Managers, and Especially Government Officials, Seek Predict ability as a Means of Maintaining Order</w:t>
      </w:r>
    </w:p>
    <w:p w:rsidR="00084537" w:rsidRDefault="00084537" w:rsidP="00084537">
      <w:r w:rsidRPr="00017F60">
        <w:t xml:space="preserve">Students of both business and government bureaucracies have observed that </w:t>
      </w:r>
      <w:r w:rsidRPr="00017F60">
        <w:rPr>
          <w:rStyle w:val="StyleBoldUnderline"/>
        </w:rPr>
        <w:t>managers seek to simplify problems</w:t>
      </w:r>
      <w:r w:rsidRPr="00017F60">
        <w:t xml:space="preserve"> in order to render them more predictable. In the words of Herbert Simon: </w:t>
      </w:r>
      <w:r w:rsidRPr="00017F60">
        <w:rPr>
          <w:rStyle w:val="StyleBoldUnderline"/>
        </w:rPr>
        <w:t>Administrative man recognizes that the world he perceives is a drastically simplified model</w:t>
      </w:r>
      <w:r w:rsidRPr="00017F60">
        <w:t xml:space="preserve"> of the buzzing, blooming confusion that</w:t>
      </w:r>
      <w:r>
        <w:t xml:space="preserve"> constitutes the real world. </w:t>
      </w:r>
      <w:r w:rsidRPr="00017F60">
        <w:rPr>
          <w:rStyle w:val="StyleBoldUnderline"/>
        </w:rPr>
        <w:t>He is content with the gross simplification because he believes</w:t>
      </w:r>
      <w:r>
        <w:t xml:space="preserve"> that the real world is mostly empty – that </w:t>
      </w:r>
      <w:r w:rsidRPr="00017F60">
        <w:rPr>
          <w:rStyle w:val="StyleBoldUnderline"/>
        </w:rPr>
        <w:t>most of the facts of the real world have no great relevance to any particular situation he is facing and that most significant chains of causes and consequences are short and simple</w:t>
      </w:r>
      <w:r>
        <w:t>.36</w:t>
      </w:r>
    </w:p>
    <w:p w:rsidR="00084537" w:rsidRDefault="00084537" w:rsidP="00084537">
      <w:r>
        <w:t>Henry Kissinger arrived at a similar observation after decades of interacting with U.S. national security bureaucracies. “</w:t>
      </w:r>
      <w:r w:rsidRPr="00AF60C8">
        <w:rPr>
          <w:rStyle w:val="StyleBoldUnderline"/>
          <w:highlight w:val="yellow"/>
        </w:rPr>
        <w:t>The essence of bureaucracy</w:t>
      </w:r>
      <w:r>
        <w:t>,” he writes, “</w:t>
      </w:r>
      <w:r w:rsidRPr="00AF60C8">
        <w:rPr>
          <w:rStyle w:val="StyleBoldUnderline"/>
          <w:highlight w:val="yellow"/>
        </w:rPr>
        <w:t>is its quest for safety</w:t>
      </w:r>
      <w:r w:rsidRPr="00017F60">
        <w:rPr>
          <w:rStyle w:val="StyleBoldUnderline"/>
        </w:rPr>
        <w:t>; its success is calculability</w:t>
      </w:r>
      <w:r>
        <w:t xml:space="preserve">… The attempt to conduct policy bureaucratically leads to a quest for calculability which tends to become a prisoner of events.”37 Andrew Krepinevich, a long-time observer of the Pentagon, comments that </w:t>
      </w:r>
      <w:r w:rsidRPr="00AF60C8">
        <w:rPr>
          <w:rStyle w:val="StyleBoldUnderline"/>
          <w:highlight w:val="yellow"/>
        </w:rPr>
        <w:t>bureaucrats would prefer “no thinking about the future</w:t>
      </w:r>
      <w:r>
        <w:t xml:space="preserve"> (which implies things might change and they might have to change along with it). </w:t>
      </w:r>
      <w:r w:rsidRPr="000D6075">
        <w:rPr>
          <w:rStyle w:val="StyleBoldUnderline"/>
        </w:rPr>
        <w:t xml:space="preserve">To the extent they ‘tolerate’ such thinking, </w:t>
      </w:r>
      <w:r w:rsidRPr="00AF60C8">
        <w:rPr>
          <w:rStyle w:val="StyleBoldUnderline"/>
          <w:highlight w:val="yellow"/>
        </w:rPr>
        <w:t>they attempt to insure</w:t>
      </w:r>
      <w:r w:rsidRPr="00017F60">
        <w:rPr>
          <w:rStyle w:val="StyleBoldUnderline"/>
        </w:rPr>
        <w:t xml:space="preserve"> that such </w:t>
      </w:r>
      <w:r w:rsidRPr="00AF60C8">
        <w:rPr>
          <w:rStyle w:val="StyleBoldUnderline"/>
          <w:highlight w:val="yellow"/>
        </w:rPr>
        <w:t>thinking results in a world that looks very much like the one for which they have planned</w:t>
      </w:r>
      <w:r>
        <w:t xml:space="preserve">.”38 </w:t>
      </w:r>
      <w:r w:rsidRPr="00017F60">
        <w:rPr>
          <w:rStyle w:val="StyleBoldUnderline"/>
        </w:rPr>
        <w:t xml:space="preserve">Insofar as the future is forecast to differ from the present, </w:t>
      </w:r>
      <w:r w:rsidRPr="00AF60C8">
        <w:rPr>
          <w:rStyle w:val="StyleBoldUnderline"/>
          <w:highlight w:val="yellow"/>
        </w:rPr>
        <w:t>it is highly desirable</w:t>
      </w:r>
      <w:r w:rsidRPr="00017F60">
        <w:rPr>
          <w:rStyle w:val="StyleBoldUnderline"/>
        </w:rPr>
        <w:t xml:space="preserve"> from a bureaucratic perspective </w:t>
      </w:r>
      <w:r w:rsidRPr="00AF60C8">
        <w:rPr>
          <w:rStyle w:val="StyleBoldUnderline"/>
          <w:highlight w:val="yellow"/>
        </w:rPr>
        <w:t>for the forecast to</w:t>
      </w:r>
      <w:r w:rsidRPr="00017F60">
        <w:rPr>
          <w:rStyle w:val="StyleBoldUnderline"/>
        </w:rPr>
        <w:t xml:space="preserve"> at least </w:t>
      </w:r>
      <w:r w:rsidRPr="00AF60C8">
        <w:rPr>
          <w:rStyle w:val="StyleBoldUnderline"/>
          <w:highlight w:val="yellow"/>
        </w:rPr>
        <w:t>be presented with certitude</w:t>
      </w:r>
      <w:r>
        <w:t>. James C. Scott discerns the reasons for this, arguing that for a government bureaucrat,</w:t>
      </w:r>
    </w:p>
    <w:p w:rsidR="00084537" w:rsidRDefault="00084537" w:rsidP="00084537">
      <w:r>
        <w:t xml:space="preserve">[t]he … present is the platform for launching plans for a better future… The strategic choice of the future is freighted with consequences. To the degree that the future is known and achievable … the less future benefits are discounted for uncertainty.39 </w:t>
      </w:r>
      <w:r w:rsidRPr="00AF60C8">
        <w:rPr>
          <w:rStyle w:val="StyleBoldUnderline"/>
          <w:highlight w:val="yellow"/>
        </w:rPr>
        <w:t>Conceding uncertainty would weaken budgetary claims, power and status</w:t>
      </w:r>
      <w:r>
        <w:t>. Moreover, bureaucratic actors who question alleged certainties soon learn that they are regarded skeptically. Whose team are they on? What bureaucratic interest is served by emphasizing uncertainty?</w:t>
      </w:r>
    </w:p>
    <w:p w:rsidR="00084537" w:rsidRPr="00017F60" w:rsidRDefault="00084537" w:rsidP="00084537">
      <w:pPr>
        <w:rPr>
          <w:rStyle w:val="StyleBoldUnderline"/>
        </w:rPr>
      </w:pPr>
      <w:r w:rsidRPr="00017F60">
        <w:rPr>
          <w:rStyle w:val="StyleBoldUnderline"/>
        </w:rPr>
        <w:t>Militaries, in Particular, Seek Predictive Power</w:t>
      </w:r>
    </w:p>
    <w:p w:rsidR="00084537" w:rsidRDefault="00084537" w:rsidP="00084537">
      <w:r w:rsidRPr="00017F60">
        <w:rPr>
          <w:rStyle w:val="StyleBoldUnderline"/>
        </w:rPr>
        <w:t>The military environment compounds managers’ predisposition to prediction</w:t>
      </w:r>
      <w:r>
        <w:t xml:space="preserve">, and indeed, most security strategies are designed to reduce risk. Napoleon’s maxim reflects present military attitudes: “To be defeated is pardonable; to be surprised – never!”40 </w:t>
      </w:r>
      <w:r w:rsidRPr="00AF60C8">
        <w:rPr>
          <w:rStyle w:val="StyleBoldUnderline"/>
          <w:highlight w:val="yellow"/>
        </w:rPr>
        <w:t>The American military</w:t>
      </w:r>
      <w:r>
        <w:t xml:space="preserve">, committed to harnessing technological superiority and overwhelming force, </w:t>
      </w:r>
      <w:r w:rsidRPr="00AF60C8">
        <w:rPr>
          <w:rStyle w:val="StyleBoldUnderline"/>
          <w:highlight w:val="yellow"/>
        </w:rPr>
        <w:t>is particularly predisposed to a mind-set in which power and predictive accuracy are exaggerated</w:t>
      </w:r>
      <w:r>
        <w:t>. William Astor captures the point:</w:t>
      </w:r>
    </w:p>
    <w:p w:rsidR="00084537" w:rsidRDefault="00084537" w:rsidP="00084537">
      <w:r>
        <w:t xml:space="preserve">[W]hat disturbs me most is that the [U.S.] military swallowed the Clausewitzian/German notion of war as a dialectical or creative art, one in which well-trained and highly-motivated leaders can impose their will on events… </w:t>
      </w:r>
      <w:r w:rsidRPr="00017F60">
        <w:rPr>
          <w:rStyle w:val="StyleBoldUnderline"/>
        </w:rPr>
        <w:t>a new vision of the battlefield emerged in which the U.S. military aimed, without the slightest sense of irony, for “total situational awareness” and “full spectrum dominance</w:t>
      </w:r>
      <w:r>
        <w:t xml:space="preserve">,” goals that, if attained, promised commanders the almost god-like ability to master the “storm of steel,” to calm the waves, to command the air. In the process, </w:t>
      </w:r>
      <w:r w:rsidRPr="00017F60">
        <w:rPr>
          <w:rStyle w:val="StyleBoldUnderline"/>
        </w:rPr>
        <w:t>any sense of war as thoroughly unpredictable and enormously wasteful was lost</w:t>
      </w:r>
      <w:r>
        <w:t>.41</w:t>
      </w:r>
    </w:p>
    <w:p w:rsidR="00084537" w:rsidRDefault="00084537" w:rsidP="00084537">
      <w:r>
        <w:t>The Modern American Military Traces its Roots to Predictive Failure</w:t>
      </w:r>
    </w:p>
    <w:p w:rsidR="00084537" w:rsidRDefault="00084537" w:rsidP="00084537">
      <w:r>
        <w:t>The present American military establishment was created in the wake of two wars – World War II and the Korean War – for which it was widely recognized that America was unprepared.42 These led to a mantra of attempting to foresee and plan for risks so as never again to be comparably unprepared.</w:t>
      </w:r>
    </w:p>
    <w:p w:rsidR="00084537" w:rsidRDefault="00084537" w:rsidP="00084537">
      <w:r>
        <w:t>The McN amara Revolution Enshr ined Pentagon Processes Dependent on Predict ion</w:t>
      </w:r>
    </w:p>
    <w:p w:rsidR="00084537" w:rsidRDefault="00084537" w:rsidP="00084537">
      <w:r>
        <w:t>A half century ago, Robert McNamara and his “whiz kids” intensified the predictive tendency, but for different reasons than their predecessors. For McNamara and his colleagues, the challenge was to take an internally competitive, substantially disorganized and significantly dysfunctional DOD and make it more manageable and rational. A key step to this end was to adopt the then-modern concepts of strategic planning with which McNamara had been closely associated at Ford Motor Company.43 A related initiative was to establish for DOD a single scenario – a Soviet invasion of Western Europe – against which most investments could be measured.44 This mechanism of resource allocation became a mechanism of program planning in accord with the proposition that “what you measure is what you motivate.”</w:t>
      </w:r>
    </w:p>
    <w:p w:rsidR="00084537" w:rsidRDefault="00084537" w:rsidP="00084537">
      <w:r>
        <w:t xml:space="preserve">This result was rationalized with the observation that the Soviet scenario was so stressful that all other contingencies would be lesser included cases; they could be readily handled with the equipment, training and doctrine designed for the most demanding Soviet scenario. Of course, this scenario was never as dominant in practice as it was in theory. Collateral investments were made, for example, in attack submarines. Subordinate combat commands worried about scenarios specific to their regions, such as fighting in Asia or the Persian Gulf. Occasional consideration was also given by the Office of the Secretary of Defense to some alternative opponents.45 It was not that </w:t>
      </w:r>
      <w:r w:rsidRPr="00AF60C8">
        <w:rPr>
          <w:rStyle w:val="StyleBoldUnderline"/>
          <w:highlight w:val="yellow"/>
        </w:rPr>
        <w:t>the system</w:t>
      </w:r>
      <w:r>
        <w:t xml:space="preserve"> prohibited collateral thought about unpredicted outcomes. Rather, it </w:t>
      </w:r>
      <w:r w:rsidRPr="00017F60">
        <w:rPr>
          <w:rStyle w:val="StyleBoldUnderline"/>
        </w:rPr>
        <w:t xml:space="preserve">forced overwhelming attention to the predicted scenario and </w:t>
      </w:r>
      <w:r w:rsidRPr="00AF60C8">
        <w:rPr>
          <w:rStyle w:val="StyleBoldUnderline"/>
          <w:highlight w:val="yellow"/>
        </w:rPr>
        <w:t>offered few incentives to consider unexpected contingencies</w:t>
      </w:r>
      <w:r>
        <w:t>.</w:t>
      </w:r>
    </w:p>
    <w:p w:rsidR="00084537" w:rsidRDefault="00084537" w:rsidP="00084537">
      <w:r>
        <w:t>Owen Brown and Paul Eremenko observe that the McNamara revolution introduced a bias toward design systems with long lives for allegedly predictable environments. Analyzing our space programs, they write:</w:t>
      </w:r>
    </w:p>
    <w:p w:rsidR="00084537" w:rsidRDefault="00084537" w:rsidP="00084537">
      <w:r>
        <w:t>Decisionmakers respond to increased marginal cost by … increasing lifetime to minimize amortized annual costs. In a perfect world of no uncertainty (or certainty of the uncertainty) this is an appropriate decision. The scars of real world experience illustrate the true problems of this approach. These space systems, which (because of their complexity) take years to design and build, are designed to meet requirements based on today’s threat forecasts. With constantly changing threat environments, requirements change during the design and build phase. The result is redesign, which costs time and money for a large, tightly coupled system. Once launched, there is little hope the capability of a space system can be adapted to a new threat.46</w:t>
      </w:r>
    </w:p>
    <w:p w:rsidR="00084537" w:rsidRDefault="00084537" w:rsidP="00084537">
      <w:r>
        <w:t>The Monolith ic Soviet Opp onent Was Unusually Predict able</w:t>
      </w:r>
    </w:p>
    <w:p w:rsidR="00084537" w:rsidRDefault="00084537" w:rsidP="00084537">
      <w:r>
        <w:t xml:space="preserve">The Cold War led to co-evolution: The mutually engaged American and Soviet military systems responded to each other’s doctrines, processes and military products.47 </w:t>
      </w:r>
      <w:r w:rsidRPr="00017F60">
        <w:rPr>
          <w:rStyle w:val="StyleBoldUnderline"/>
        </w:rPr>
        <w:t>Because the massive Soviet system became largely ponderous and predictable</w:t>
      </w:r>
      <w:r>
        <w:t xml:space="preserve">,48 </w:t>
      </w:r>
      <w:r w:rsidRPr="00017F60">
        <w:rPr>
          <w:rStyle w:val="StyleBoldUnderline"/>
        </w:rPr>
        <w:t>the American system had unusual opportunities for forecasting</w:t>
      </w:r>
      <w:r>
        <w:t>.49 Furthermore, the U.S. system was unusually disposed to produce large numbers of standardized systems. The Defense Science Board astutely commented on the result:</w:t>
      </w:r>
    </w:p>
    <w:p w:rsidR="00084537" w:rsidRDefault="00084537" w:rsidP="00084537">
      <w:r>
        <w:t xml:space="preserve">Focus was on long, predictable, evolutionary change against a Cold War peer opponent who suffered as much, if not more, than the United States from a rigid and bureaucratic system. There were certainly instances of adaptability during the Cold War period, but </w:t>
      </w:r>
      <w:r w:rsidRPr="00017F60">
        <w:rPr>
          <w:rStyle w:val="StyleBoldUnderline"/>
        </w:rPr>
        <w:t>the surviving features of that period are now predominated by long compliance-based structures</w:t>
      </w:r>
      <w:r>
        <w:t>.50</w:t>
      </w:r>
    </w:p>
    <w:p w:rsidR="00084537" w:rsidRDefault="00084537" w:rsidP="00084537">
      <w:r w:rsidRPr="00017F60">
        <w:rPr>
          <w:rStyle w:val="StyleBoldUnderline"/>
        </w:rPr>
        <w:t>These five strands combine to embed a propensity for prediction deeply within the DNA of the U.S. D</w:t>
      </w:r>
      <w:r>
        <w:t xml:space="preserve">epartment </w:t>
      </w:r>
      <w:r w:rsidRPr="00017F60">
        <w:rPr>
          <w:rStyle w:val="StyleBoldUnderline"/>
        </w:rPr>
        <w:t>o</w:t>
      </w:r>
      <w:r>
        <w:t xml:space="preserve">f </w:t>
      </w:r>
      <w:r w:rsidRPr="00017F60">
        <w:rPr>
          <w:rStyle w:val="StyleBoldUnderline"/>
        </w:rPr>
        <w:t>D</w:t>
      </w:r>
      <w:r>
        <w:t>efense.</w:t>
      </w:r>
    </w:p>
    <w:p w:rsidR="00084537" w:rsidRDefault="00084537" w:rsidP="00084537"/>
    <w:p w:rsidR="00084537" w:rsidRDefault="00084537" w:rsidP="00084537">
      <w:pPr>
        <w:pStyle w:val="Heading4"/>
      </w:pPr>
      <w:r>
        <w:t>Probabilistic evaluation of hypothetical impacts is the only way to grapple with strategic uncertainty</w:t>
      </w:r>
    </w:p>
    <w:p w:rsidR="00084537" w:rsidRDefault="00084537" w:rsidP="00084537">
      <w:r w:rsidRPr="00E44B9A">
        <w:rPr>
          <w:rFonts w:cs="Arial"/>
          <w:b/>
          <w:sz w:val="24"/>
          <w:u w:val="single"/>
        </w:rPr>
        <w:t>Krepinevich 9</w:t>
      </w:r>
      <w:r>
        <w:rPr>
          <w:rFonts w:cs="Arial"/>
        </w:rPr>
        <w:t xml:space="preserve"> (Andrew F. Krepinevich, Jr. is a defense policy analyst, currently executive director of the Center for Strategic and Budgetary Assessments. His influential book, The Army and Vietnam, contends that the United States could have won the Vietnam War had the Army adopted a small-unit pacification strategy in South Vietnam's villages, rather than conducting search and destroy operations in remote jungles. Today, he criticizes the counterinsurgency approaches being employed in the Iraq War. He is a West Point graduate. 1/27/2009, “7 Deadly Scenarios: A Military Futurist Explores War in the 21st Century”, </w:t>
      </w:r>
      <w:hyperlink r:id="rId16" w:anchor="reader_0553805398" w:tgtFrame="_blank" w:history="1">
        <w:r w:rsidRPr="00E44B9A">
          <w:rPr>
            <w:rStyle w:val="Hyperlink"/>
            <w:rFonts w:cs="Arial"/>
          </w:rPr>
          <w:t>http</w:t>
        </w:r>
        <w:r>
          <w:rPr>
            <w:rStyle w:val="Hyperlink"/>
          </w:rPr>
          <w:t>://www.amazon.com/reader/0553805398?_encoding=UTF8&amp;query=so%20are%20we%20building#reader_0553805398</w:t>
        </w:r>
      </w:hyperlink>
      <w:r>
        <w:t>)</w:t>
      </w:r>
    </w:p>
    <w:p w:rsidR="00084537" w:rsidRDefault="00084537" w:rsidP="00084537"/>
    <w:p w:rsidR="00084537" w:rsidRPr="00874B39" w:rsidRDefault="00084537" w:rsidP="00084537">
      <w:pPr>
        <w:rPr>
          <w:sz w:val="16"/>
        </w:rPr>
      </w:pPr>
      <w:r w:rsidRPr="00874B39">
        <w:rPr>
          <w:sz w:val="16"/>
        </w:rPr>
        <w:t xml:space="preserve">While the Pentagon would dearly like to know the answers to these questions, it is simply not possible. Too many factors have a hand in shaping the future. Of course. </w:t>
      </w:r>
      <w:r w:rsidRPr="00874B39">
        <w:rPr>
          <w:rStyle w:val="StyleBoldUnderline"/>
        </w:rPr>
        <w:t>Pentagon planners may blithely assume away all uncertainty and essentially bet that the future they fore-cast is the one that will emerge.</w:t>
      </w:r>
      <w:r w:rsidRPr="00874B39">
        <w:rPr>
          <w:sz w:val="16"/>
        </w:rPr>
        <w:t xml:space="preserve"> In this case </w:t>
      </w:r>
      <w:r w:rsidRPr="00874B39">
        <w:rPr>
          <w:rStyle w:val="StyleBoldUnderline"/>
        </w:rPr>
        <w:t>the U.S. military will be very well prepared—for the predicted future</w:t>
      </w:r>
      <w:r w:rsidRPr="00874B39">
        <w:rPr>
          <w:sz w:val="16"/>
        </w:rPr>
        <w:t xml:space="preserve">. But history shows that </w:t>
      </w:r>
      <w:r w:rsidRPr="00874B39">
        <w:rPr>
          <w:rStyle w:val="StyleBoldUnderline"/>
        </w:rPr>
        <w:t>militaries are often wrong when they put too many eggs in one basket</w:t>
      </w:r>
      <w:r w:rsidRPr="00874B39">
        <w:rPr>
          <w:sz w:val="16"/>
        </w:rPr>
        <w:t xml:space="preserve">. In the summer of 1914, as World War I was breaking out, </w:t>
      </w:r>
      <w:r w:rsidRPr="00874B39">
        <w:rPr>
          <w:rStyle w:val="StyleBoldUnderline"/>
        </w:rPr>
        <w:t>Europeans felt that the war would be brief</w:t>
      </w:r>
      <w:r w:rsidRPr="00874B39">
        <w:rPr>
          <w:sz w:val="16"/>
        </w:rPr>
        <w:t xml:space="preserve"> and that the troops might be home "before the leaves fall</w:t>
      </w:r>
      <w:r w:rsidRPr="00874B39">
        <w:rPr>
          <w:rStyle w:val="StyleBoldUnderline"/>
        </w:rPr>
        <w:t>." In reality the Allied and Central Powers engaged in over four years of horrific bloodletting</w:t>
      </w:r>
      <w:r w:rsidRPr="00874B39">
        <w:rPr>
          <w:sz w:val="16"/>
        </w:rPr>
        <w:t xml:space="preserve">. In World War II the French Army entered the conflict believing it would experience an advanced version of the trench warfare it had encountered in 1914-1918. Instead, France was defeated by the Germans in a lightning campaign lasting less than two months. Finally, in 2003 the Pentagon predicted that the Second Gulf War would play out </w:t>
      </w:r>
      <w:hyperlink r:id="rId17" w:tgtFrame="_blank" w:history="1">
        <w:r w:rsidRPr="00874B39">
          <w:rPr>
            <w:rStyle w:val="Hyperlink"/>
            <w:sz w:val="16"/>
          </w:rPr>
          <w:t>with</w:t>
        </w:r>
      </w:hyperlink>
      <w:r w:rsidRPr="00874B39">
        <w:rPr>
          <w:sz w:val="16"/>
        </w:rPr>
        <w:t xml:space="preserve"> a traditional blitzkrieg. Instead, it turned into an irregular war, a "long, hard slog."20 </w:t>
      </w:r>
      <w:r w:rsidRPr="00AF60C8">
        <w:rPr>
          <w:rStyle w:val="StyleBoldUnderline"/>
          <w:highlight w:val="yellow"/>
        </w:rPr>
        <w:t>Militaries seem prone to assuming that the next war will be an "updated" version of the last war rather than something quite different</w:t>
      </w:r>
      <w:r w:rsidRPr="00874B39">
        <w:rPr>
          <w:rStyle w:val="StyleBoldUnderline"/>
        </w:rPr>
        <w:t>.</w:t>
      </w:r>
      <w:r w:rsidRPr="00874B39">
        <w:rPr>
          <w:sz w:val="16"/>
        </w:rPr>
        <w:t xml:space="preserve"> Consequently, </w:t>
      </w:r>
      <w:r w:rsidRPr="00874B39">
        <w:rPr>
          <w:rStyle w:val="StyleBoldUnderline"/>
        </w:rPr>
        <w:t>they are often accused of preparing for the last war instead of the next</w:t>
      </w:r>
      <w:r w:rsidRPr="00874B39">
        <w:rPr>
          <w:sz w:val="16"/>
        </w:rPr>
        <w:t xml:space="preserve">. </w:t>
      </w:r>
      <w:r w:rsidRPr="00AF60C8">
        <w:rPr>
          <w:rStyle w:val="StyleBoldUnderline"/>
          <w:highlight w:val="yellow"/>
        </w:rPr>
        <w:t>This is where rigorous, scenario-based planning comes into play</w:t>
      </w:r>
      <w:r w:rsidRPr="00874B39">
        <w:rPr>
          <w:sz w:val="16"/>
        </w:rPr>
        <w:t xml:space="preserve">. </w:t>
      </w:r>
      <w:r w:rsidRPr="00AF60C8">
        <w:rPr>
          <w:rStyle w:val="StyleBoldUnderline"/>
          <w:highlight w:val="yellow"/>
        </w:rPr>
        <w:t>It is designed to take uncertainty explicitly into account by incorporating factors that may change the</w:t>
      </w:r>
      <w:r w:rsidRPr="00874B39">
        <w:rPr>
          <w:rStyle w:val="StyleBoldUnderline"/>
        </w:rPr>
        <w:t xml:space="preserve"> character of </w:t>
      </w:r>
      <w:r w:rsidRPr="00AF60C8">
        <w:rPr>
          <w:rStyle w:val="StyleBoldUnderline"/>
          <w:highlight w:val="yellow"/>
        </w:rPr>
        <w:t>future</w:t>
      </w:r>
      <w:r w:rsidRPr="00874B39">
        <w:rPr>
          <w:rStyle w:val="StyleBoldUnderline"/>
        </w:rPr>
        <w:t xml:space="preserve"> conflict in significant and perhaps profound ways</w:t>
      </w:r>
      <w:r w:rsidRPr="00874B39">
        <w:rPr>
          <w:sz w:val="16"/>
        </w:rPr>
        <w:t xml:space="preserve">. </w:t>
      </w:r>
      <w:r w:rsidRPr="00AF60C8">
        <w:rPr>
          <w:rStyle w:val="StyleBoldUnderline"/>
          <w:highlight w:val="yellow"/>
        </w:rPr>
        <w:t>By presenting a plausible set of paths</w:t>
      </w:r>
      <w:r w:rsidRPr="00874B39">
        <w:rPr>
          <w:rStyle w:val="StyleBoldUnderline"/>
        </w:rPr>
        <w:t xml:space="preserve"> into the future, </w:t>
      </w:r>
      <w:r w:rsidRPr="00AF60C8">
        <w:rPr>
          <w:rStyle w:val="StyleBoldUnderline"/>
          <w:highlight w:val="yellow"/>
        </w:rPr>
        <w:t>scenarios can help</w:t>
      </w:r>
      <w:r w:rsidRPr="00874B39">
        <w:rPr>
          <w:rStyle w:val="StyleBoldUnderline"/>
        </w:rPr>
        <w:t xml:space="preserve"> senior Pentagon </w:t>
      </w:r>
      <w:r w:rsidRPr="00AF60C8">
        <w:rPr>
          <w:rStyle w:val="StyleBoldUnderline"/>
          <w:highlight w:val="yellow"/>
        </w:rPr>
        <w:t>leaders avoid the "default" picture</w:t>
      </w:r>
      <w:r w:rsidRPr="00874B39">
        <w:rPr>
          <w:rStyle w:val="StyleBoldUnderline"/>
        </w:rPr>
        <w:t xml:space="preserve"> in which tomorrow looks very much like today</w:t>
      </w:r>
      <w:r w:rsidRPr="00874B39">
        <w:rPr>
          <w:sz w:val="16"/>
        </w:rPr>
        <w:t xml:space="preserve">. </w:t>
      </w:r>
      <w:r w:rsidRPr="00874B39">
        <w:rPr>
          <w:rStyle w:val="StyleBoldUnderline"/>
        </w:rPr>
        <w:t>If the future were entirely uncertain, scenario-based planning would be a waste of time</w:t>
      </w:r>
      <w:r w:rsidRPr="00874B39">
        <w:rPr>
          <w:sz w:val="16"/>
        </w:rPr>
        <w:t xml:space="preserve">. </w:t>
      </w:r>
      <w:r w:rsidRPr="00874B39">
        <w:rPr>
          <w:rStyle w:val="UnderlineBold"/>
        </w:rPr>
        <w:t xml:space="preserve">But </w:t>
      </w:r>
      <w:r w:rsidRPr="00AF60C8">
        <w:rPr>
          <w:rStyle w:val="UnderlineBold"/>
          <w:highlight w:val="yellow"/>
        </w:rPr>
        <w:t>certain things are predictable or at least highly likely</w:t>
      </w:r>
      <w:r w:rsidRPr="00874B39">
        <w:rPr>
          <w:sz w:val="16"/>
        </w:rPr>
        <w:t xml:space="preserve">. </w:t>
      </w:r>
      <w:r w:rsidRPr="00874B39">
        <w:rPr>
          <w:rStyle w:val="StyleBoldUnderline"/>
        </w:rPr>
        <w:t>Scenario planners call these things “predetermined elements.</w:t>
      </w:r>
      <w:r w:rsidRPr="00874B39">
        <w:rPr>
          <w:sz w:val="16"/>
        </w:rPr>
        <w:t xml:space="preserve">” </w:t>
      </w:r>
      <w:r w:rsidRPr="00AF60C8">
        <w:rPr>
          <w:rStyle w:val="StyleBoldUnderline"/>
          <w:highlight w:val="yellow"/>
        </w:rPr>
        <w:t>While not</w:t>
      </w:r>
      <w:r w:rsidRPr="00874B39">
        <w:rPr>
          <w:sz w:val="16"/>
        </w:rPr>
        <w:t xml:space="preserve"> quite “</w:t>
      </w:r>
      <w:r w:rsidRPr="00AF60C8">
        <w:rPr>
          <w:rStyle w:val="StyleBoldUnderline"/>
          <w:highlight w:val="yellow"/>
        </w:rPr>
        <w:t>done deals,” they are sufficiently well known that their probability of occurring is quite high</w:t>
      </w:r>
      <w:r w:rsidRPr="00874B39">
        <w:rPr>
          <w:rStyle w:val="StyleBoldUnderline"/>
        </w:rPr>
        <w:t xml:space="preserve">. </w:t>
      </w:r>
      <w:r w:rsidRPr="00874B39">
        <w:rPr>
          <w:sz w:val="16"/>
        </w:rPr>
        <w:t xml:space="preserve">For example, </w:t>
      </w:r>
      <w:r w:rsidRPr="00AF60C8">
        <w:rPr>
          <w:rStyle w:val="StyleBoldUnderline"/>
          <w:highlight w:val="yellow"/>
        </w:rPr>
        <w:t>we have a very good idea of how many men of military age</w:t>
      </w:r>
      <w:r w:rsidRPr="00874B39">
        <w:rPr>
          <w:sz w:val="16"/>
        </w:rPr>
        <w:t xml:space="preserve"> (eighteen to thirty-one) </w:t>
      </w:r>
      <w:r w:rsidRPr="00AF60C8">
        <w:rPr>
          <w:rStyle w:val="StyleBoldUnderline"/>
          <w:highlight w:val="yellow"/>
        </w:rPr>
        <w:t>there will be in the</w:t>
      </w:r>
      <w:r w:rsidRPr="00874B39">
        <w:rPr>
          <w:rStyle w:val="StyleBoldUnderline"/>
        </w:rPr>
        <w:t xml:space="preserve"> </w:t>
      </w:r>
      <w:r w:rsidRPr="00AF60C8">
        <w:rPr>
          <w:rStyle w:val="StyleBoldUnderline"/>
          <w:highlight w:val="yellow"/>
        </w:rPr>
        <w:t>U</w:t>
      </w:r>
      <w:r w:rsidRPr="00874B39">
        <w:rPr>
          <w:rStyle w:val="StyleBoldUnderline"/>
        </w:rPr>
        <w:t xml:space="preserve">nited </w:t>
      </w:r>
      <w:r w:rsidRPr="00AF60C8">
        <w:rPr>
          <w:rStyle w:val="StyleBoldUnderline"/>
          <w:highlight w:val="yellow"/>
        </w:rPr>
        <w:t>S</w:t>
      </w:r>
      <w:r w:rsidRPr="00874B39">
        <w:rPr>
          <w:rStyle w:val="StyleBoldUnderline"/>
        </w:rPr>
        <w:t xml:space="preserve">tates </w:t>
      </w:r>
      <w:r w:rsidRPr="00AF60C8">
        <w:rPr>
          <w:rStyle w:val="StyleBoldUnderline"/>
          <w:highlight w:val="yellow"/>
        </w:rPr>
        <w:t>in 2020</w:t>
      </w:r>
      <w:r w:rsidRPr="00874B39">
        <w:rPr>
          <w:sz w:val="16"/>
        </w:rPr>
        <w:t xml:space="preserve">, since all of those males have already been born, and, barring a catastrophic event, the actuarial data on them is quite refined. We know that China has already tested several types of weapons that can disable or destroy satellites. We know that dramatic advances in solid-state lasers have been made in recent years and that more advances are well within the realm of possibility. </w:t>
      </w:r>
      <w:r w:rsidRPr="00AF60C8">
        <w:rPr>
          <w:rStyle w:val="StyleBoldUnderline"/>
          <w:highlight w:val="yellow"/>
        </w:rPr>
        <w:t>These "certainties" should be reflected in all scenarios, while key uncertainties should be reflected in</w:t>
      </w:r>
      <w:r w:rsidRPr="00874B39">
        <w:rPr>
          <w:rStyle w:val="StyleBoldUnderline"/>
        </w:rPr>
        <w:t xml:space="preserve"> how they play out across the </w:t>
      </w:r>
      <w:r w:rsidRPr="00AF60C8">
        <w:rPr>
          <w:rStyle w:val="StyleBoldUnderline"/>
          <w:highlight w:val="yellow"/>
        </w:rPr>
        <w:t>different scenarios</w:t>
      </w:r>
      <w:r w:rsidRPr="00874B39">
        <w:rPr>
          <w:sz w:val="16"/>
        </w:rPr>
        <w:t xml:space="preserve">.21 </w:t>
      </w:r>
      <w:r w:rsidRPr="00874B39">
        <w:rPr>
          <w:rStyle w:val="StyleBoldUnderline"/>
        </w:rPr>
        <w:t xml:space="preserve">If </w:t>
      </w:r>
      <w:r w:rsidRPr="00AF60C8">
        <w:rPr>
          <w:rStyle w:val="StyleBoldUnderline"/>
          <w:highlight w:val="yellow"/>
        </w:rPr>
        <w:t>scenario</w:t>
      </w:r>
      <w:r w:rsidRPr="00874B39">
        <w:rPr>
          <w:rStyle w:val="StyleBoldUnderline"/>
        </w:rPr>
        <w:t xml:space="preserve">-based </w:t>
      </w:r>
      <w:r w:rsidRPr="00AF60C8">
        <w:rPr>
          <w:rStyle w:val="StyleBoldUnderline"/>
          <w:highlight w:val="yellow"/>
        </w:rPr>
        <w:t>planning</w:t>
      </w:r>
      <w:r w:rsidRPr="00874B39">
        <w:rPr>
          <w:rStyle w:val="StyleBoldUnderline"/>
        </w:rPr>
        <w:t xml:space="preserve"> is done well, and if its insights are acted upon promptly, the </w:t>
      </w:r>
      <w:r w:rsidRPr="00AF60C8">
        <w:rPr>
          <w:rStyle w:val="StyleBoldUnderline"/>
          <w:highlight w:val="yellow"/>
        </w:rPr>
        <w:t>changes</w:t>
      </w:r>
      <w:r w:rsidRPr="00874B39">
        <w:rPr>
          <w:rStyle w:val="StyleBoldUnderline"/>
        </w:rPr>
        <w:t xml:space="preserve"> it stimulates in the military </w:t>
      </w:r>
      <w:r w:rsidRPr="00AF60C8">
        <w:rPr>
          <w:rStyle w:val="StyleBoldUnderline"/>
          <w:highlight w:val="yellow"/>
        </w:rPr>
        <w:t>may help deter prospective threats, or dissuade enemies from creating threatening new capabilities in the first place.</w:t>
      </w:r>
      <w:r w:rsidRPr="00874B39">
        <w:rPr>
          <w:sz w:val="16"/>
        </w:rPr>
        <w:t xml:space="preserve"> </w:t>
      </w:r>
    </w:p>
    <w:p w:rsidR="00084537" w:rsidRDefault="00084537" w:rsidP="00084537"/>
    <w:p w:rsidR="00084537" w:rsidRDefault="00084537" w:rsidP="00084537">
      <w:pPr>
        <w:pStyle w:val="Heading4"/>
      </w:pPr>
      <w:r>
        <w:t>Energy scenario-planning is good for decisionmaking</w:t>
      </w:r>
    </w:p>
    <w:p w:rsidR="00084537" w:rsidRDefault="00084537" w:rsidP="00084537">
      <w:pPr>
        <w:pStyle w:val="Cite2"/>
        <w:rPr>
          <w:rStyle w:val="StyleBoldUnderline"/>
        </w:rPr>
      </w:pPr>
      <w:r>
        <w:rPr>
          <w:rStyle w:val="StyleBoldUnderline"/>
        </w:rPr>
        <w:t>Lankshear and Noble 00</w:t>
      </w:r>
    </w:p>
    <w:p w:rsidR="00084537" w:rsidRDefault="00084537" w:rsidP="00084537">
      <w:pPr>
        <w:rPr>
          <w:rStyle w:val="StyleBoldUnderline"/>
        </w:rPr>
      </w:pPr>
      <w:hyperlink r:id="rId18" w:history="1">
        <w:r w:rsidRPr="00471AFB">
          <w:rPr>
            <w:rStyle w:val="Hyperlink"/>
          </w:rPr>
          <w:t>http://www.literacyandtechnology.org/volume1/lankshearknobel.pdf</w:t>
        </w:r>
      </w:hyperlink>
    </w:p>
    <w:p w:rsidR="00084537" w:rsidRPr="00C6432A" w:rsidRDefault="00084537" w:rsidP="00084537">
      <w:pPr>
        <w:rPr>
          <w:rStyle w:val="StyleBoldUnderline"/>
        </w:rPr>
      </w:pPr>
      <w:r w:rsidRPr="00C6432A">
        <w:rPr>
          <w:rStyle w:val="StyleBoldUnderline"/>
        </w:rPr>
        <w:t>Colin Lankshear is Adjunct Professor at James Cook University, Mount St Vincent University and McGill University. He is an internationally acclaimed scholar in the study of new literacies and digital technologies (cf., Lankshear 1987; Lankshear 1997; Lankshear &amp; Snyder, 2000; Lankshear &amp; Knobel, 2003; Lankshear &amp; Knobel 2006; Knobel &amp; Lankshear, 2007; Coiro, Knobel, Lankshear &amp; Leu, 2008; Lankshear &amp; Knobel, 2008).</w:t>
      </w:r>
    </w:p>
    <w:p w:rsidR="00084537" w:rsidRPr="00C6432A" w:rsidRDefault="00084537" w:rsidP="00084537">
      <w:pPr>
        <w:rPr>
          <w:rStyle w:val="StyleBoldUnderline"/>
        </w:rPr>
      </w:pPr>
    </w:p>
    <w:p w:rsidR="00084537" w:rsidRDefault="00084537" w:rsidP="00084537">
      <w:r w:rsidRPr="00434696">
        <w:rPr>
          <w:rStyle w:val="StyleBoldUnderline"/>
          <w:highlight w:val="yellow"/>
        </w:rPr>
        <w:t xml:space="preserve">Classic examples of </w:t>
      </w:r>
      <w:r w:rsidRPr="00434696">
        <w:rPr>
          <w:rStyle w:val="Emphasis"/>
          <w:highlight w:val="yellow"/>
        </w:rPr>
        <w:t>scenario planning successes</w:t>
      </w:r>
      <w:r w:rsidRPr="00434696">
        <w:rPr>
          <w:rStyle w:val="StyleBoldUnderline"/>
          <w:highlight w:val="yellow"/>
        </w:rPr>
        <w:t xml:space="preserve"> abound</w:t>
      </w:r>
      <w:r>
        <w:t xml:space="preserve">. An early one (from the 1970s) concerns the </w:t>
      </w:r>
      <w:r w:rsidRPr="00434696">
        <w:rPr>
          <w:rStyle w:val="StyleBoldUnderline"/>
          <w:highlight w:val="yellow"/>
        </w:rPr>
        <w:t>Shell Oil petroleum</w:t>
      </w:r>
      <w:r>
        <w:t xml:space="preserve"> company whose </w:t>
      </w:r>
      <w:r w:rsidRPr="00434696">
        <w:rPr>
          <w:rStyle w:val="Emphasis"/>
          <w:highlight w:val="yellow"/>
        </w:rPr>
        <w:t>scenario planning</w:t>
      </w:r>
      <w:r>
        <w:t xml:space="preserve"> built in as a possibility a change in the price of oil—this </w:t>
      </w:r>
      <w:r w:rsidRPr="00434696">
        <w:rPr>
          <w:rStyle w:val="StyleBoldUnderline"/>
          <w:highlight w:val="yellow"/>
        </w:rPr>
        <w:t>occurred prior to the oil shocks of the mid 70s</w:t>
      </w:r>
      <w:r>
        <w:t xml:space="preserve">. At that time an oil price change, whilst possible, was practically unthinkable. Other companies certainly had not factored it into their way of thinking about the future. </w:t>
      </w:r>
      <w:r w:rsidRPr="00434696">
        <w:rPr>
          <w:rStyle w:val="StyleBoldUnderline"/>
          <w:highlight w:val="yellow"/>
        </w:rPr>
        <w:t>The company</w:t>
      </w:r>
      <w:r>
        <w:t xml:space="preserve"> in question </w:t>
      </w:r>
      <w:r w:rsidRPr="00434696">
        <w:rPr>
          <w:rStyle w:val="StyleBoldUnderline"/>
          <w:highlight w:val="yellow"/>
        </w:rPr>
        <w:t>improved its business position</w:t>
      </w:r>
      <w:r w:rsidRPr="00C6432A">
        <w:rPr>
          <w:rStyle w:val="StyleBoldUnderline"/>
        </w:rPr>
        <w:t xml:space="preserve"> among oil companies </w:t>
      </w:r>
      <w:r w:rsidRPr="00434696">
        <w:rPr>
          <w:rStyle w:val="StyleBoldUnderline"/>
          <w:highlight w:val="yellow"/>
        </w:rPr>
        <w:t>astronomically</w:t>
      </w:r>
      <w:r w:rsidRPr="00C6432A">
        <w:rPr>
          <w:rStyle w:val="StyleBoldUnderline"/>
        </w:rPr>
        <w:t xml:space="preserve"> after oil prices increased.</w:t>
      </w:r>
      <w:r>
        <w:t xml:space="preserve"> This is not to suggest that scenario planning is good only for business and profiteering activity. We think </w:t>
      </w:r>
      <w:r w:rsidRPr="00434696">
        <w:rPr>
          <w:rStyle w:val="StyleBoldUnderline"/>
          <w:highlight w:val="yellow"/>
        </w:rPr>
        <w:t>the kind of work that goes into scenario planning is exactly the kind of work that should be built into learning activities in schools</w:t>
      </w:r>
      <w:r>
        <w:t xml:space="preserve">, communities </w:t>
      </w:r>
      <w:r w:rsidRPr="00C6432A">
        <w:rPr>
          <w:rStyle w:val="StyleBoldUnderline"/>
        </w:rPr>
        <w:t>and workplaces</w:t>
      </w:r>
      <w:r>
        <w:t>. Since it is a form of reading and writing the world, it seems to us to qualify nicely as a new literacy: one which is comparatively new chronologically, and one that would most certainly be new to prevailing mindsets within formal literacy studies.</w:t>
      </w:r>
    </w:p>
    <w:p w:rsidR="00084537" w:rsidRDefault="00084537" w:rsidP="00084537"/>
    <w:p w:rsidR="00084537" w:rsidRPr="00434696" w:rsidRDefault="00084537" w:rsidP="00084537"/>
    <w:p w:rsidR="00084537" w:rsidRPr="00084537" w:rsidRDefault="00084537" w:rsidP="00084537"/>
    <w:p w:rsidR="0062098D" w:rsidRPr="0062098D" w:rsidRDefault="00084537" w:rsidP="0062098D">
      <w:pPr>
        <w:pStyle w:val="Heading1"/>
      </w:pPr>
      <w:r>
        <w:t>2NC</w:t>
      </w:r>
    </w:p>
    <w:p w:rsidR="0062098D" w:rsidRDefault="0062098D" w:rsidP="0062098D"/>
    <w:p w:rsidR="0062098D" w:rsidRDefault="0062098D" w:rsidP="0062098D">
      <w:pPr>
        <w:pStyle w:val="Heading2"/>
      </w:pPr>
      <w:r>
        <w:t>No Regulations – 2NC Overview</w:t>
      </w:r>
    </w:p>
    <w:p w:rsidR="0062098D" w:rsidRPr="0062098D" w:rsidRDefault="0062098D" w:rsidP="0062098D"/>
    <w:p w:rsidR="0062098D" w:rsidRDefault="0062098D" w:rsidP="0062098D"/>
    <w:p w:rsidR="0062098D" w:rsidRDefault="0062098D" w:rsidP="0062098D">
      <w:pPr>
        <w:pStyle w:val="Heading4"/>
      </w:pPr>
      <w:r>
        <w:t xml:space="preserve">Critical framing issue: can you comply?? You </w:t>
      </w:r>
      <w:r w:rsidRPr="00395117">
        <w:rPr>
          <w:u w:val="single"/>
        </w:rPr>
        <w:t>can comply</w:t>
      </w:r>
      <w:r>
        <w:t xml:space="preserve"> with state regulations on siting to produce solar. You cannot comply with </w:t>
      </w:r>
      <w:r>
        <w:t>restrictions</w:t>
      </w:r>
      <w:r>
        <w:t xml:space="preserve">. </w:t>
      </w:r>
    </w:p>
    <w:p w:rsidR="0062098D" w:rsidRDefault="0062098D" w:rsidP="0062098D">
      <w:pPr>
        <w:pStyle w:val="Citation"/>
      </w:pPr>
      <w:r>
        <w:t>Mohammed 7</w:t>
      </w:r>
    </w:p>
    <w:p w:rsidR="0062098D" w:rsidRDefault="0062098D" w:rsidP="0062098D">
      <w:r>
        <w:t xml:space="preserve">Kerala High Court Sri Chithira Aero And Adventure ... vs The Director General Of Civil ... on 24 January, 1997 Equivalent citations: AIR 1997 Ker 121 Author: P Mohammed Bench: P Mohammed </w:t>
      </w:r>
    </w:p>
    <w:p w:rsidR="0062098D" w:rsidRPr="00ED58C1" w:rsidRDefault="0062098D" w:rsidP="0062098D"/>
    <w:p w:rsidR="0062098D" w:rsidRPr="00395117" w:rsidRDefault="0062098D" w:rsidP="0062098D">
      <w:r>
        <w:t xml:space="preserve"> Microlight aircrafts or </w:t>
      </w:r>
      <w:r w:rsidRPr="00AA1C33">
        <w:rPr>
          <w:rStyle w:val="StyleBoldUnderline"/>
          <w:highlight w:val="yellow"/>
        </w:rPr>
        <w:t>hang gliders shall not be flown over an assembly of persons</w:t>
      </w:r>
      <w:r>
        <w:t xml:space="preserve"> or over congested areas or restricted areas including cantonment areas, defence installations etc. unless prior permission in writing is obtained from appropriate authorities. </w:t>
      </w:r>
      <w:r w:rsidRPr="00AA1C33">
        <w:rPr>
          <w:rStyle w:val="StyleBoldUnderline"/>
          <w:highlight w:val="yellow"/>
        </w:rPr>
        <w:t xml:space="preserve">These provisions do not create any </w:t>
      </w:r>
      <w:r w:rsidRPr="00AA1C33">
        <w:rPr>
          <w:rStyle w:val="UnderlineBold"/>
          <w:highlight w:val="yellow"/>
        </w:rPr>
        <w:t>restrictions</w:t>
      </w:r>
      <w:r>
        <w:t xml:space="preserve">. </w:t>
      </w:r>
      <w:r w:rsidRPr="00C70C06">
        <w:rPr>
          <w:rStyle w:val="UnderlineBold"/>
          <w:highlight w:val="yellow"/>
        </w:rPr>
        <w:t xml:space="preserve">There is no total prohibition of operation of </w:t>
      </w:r>
      <w:r w:rsidRPr="00C70C06">
        <w:rPr>
          <w:rStyle w:val="UnderlineBold"/>
          <w:rFonts w:cs="Arial"/>
          <w:b w:val="0"/>
        </w:rPr>
        <w:t>microlight aircraft or</w:t>
      </w:r>
      <w:r w:rsidRPr="00C70C06">
        <w:rPr>
          <w:rStyle w:val="UnderlineBold"/>
          <w:highlight w:val="yellow"/>
        </w:rPr>
        <w:t xml:space="preserve"> hang gliders.</w:t>
      </w:r>
      <w:r>
        <w:t xml:space="preserve"> </w:t>
      </w:r>
      <w:r w:rsidRPr="00C70C06">
        <w:rPr>
          <w:rStyle w:val="UnderlineBold"/>
          <w:highlight w:val="yellow"/>
        </w:rPr>
        <w:t>The distinction between 'regulation' and 'restriction' must be clearly perceived</w:t>
      </w:r>
      <w:r>
        <w:t>. The '</w:t>
      </w:r>
      <w:r w:rsidRPr="00C70C06">
        <w:rPr>
          <w:rStyle w:val="StyleBoldUnderline"/>
          <w:highlight w:val="yellow"/>
        </w:rPr>
        <w:t>regulation'</w:t>
      </w:r>
      <w:r>
        <w:t xml:space="preserve"> is a process which </w:t>
      </w:r>
      <w:r w:rsidRPr="00C70C06">
        <w:rPr>
          <w:rStyle w:val="StyleBoldUnderline"/>
          <w:highlight w:val="yellow"/>
        </w:rPr>
        <w:t>aids main function</w:t>
      </w:r>
      <w:r>
        <w:t xml:space="preserve"> within the legal precinct </w:t>
      </w:r>
      <w:r w:rsidRPr="00C70C06">
        <w:rPr>
          <w:rStyle w:val="StyleBoldUnderline"/>
          <w:highlight w:val="yellow"/>
        </w:rPr>
        <w:t>whereas 'restriction'</w:t>
      </w:r>
      <w:r>
        <w:t xml:space="preserve"> is a process which </w:t>
      </w:r>
      <w:r w:rsidRPr="00C70C06">
        <w:rPr>
          <w:rStyle w:val="StyleBoldUnderline"/>
          <w:highlight w:val="yellow"/>
        </w:rPr>
        <w:t>prevents the function</w:t>
      </w:r>
      <w:r>
        <w:t xml:space="preserve"> without legal sanction. Regulation is allowable but restriction is objectionable. What is contained in the impugned clauses is, only regulations and not restrictions, complete or partial. They are issued with authority conferred on the first respondent, under Rule 133A of the Aircraft Rules consistent with the provisions contained in the Aircraft Act 1934 relating to the operation, use etc. of aircrafts flying in India. </w:t>
      </w:r>
    </w:p>
    <w:p w:rsidR="0062098D" w:rsidRPr="00395117" w:rsidRDefault="0062098D" w:rsidP="0062098D"/>
    <w:p w:rsidR="0062098D" w:rsidRDefault="0062098D" w:rsidP="0062098D"/>
    <w:p w:rsidR="0057189E" w:rsidRDefault="0057189E" w:rsidP="0057189E">
      <w:pPr>
        <w:pStyle w:val="Heading2"/>
      </w:pPr>
      <w:r>
        <w:t>at: we meet</w:t>
      </w:r>
    </w:p>
    <w:p w:rsidR="0057189E" w:rsidRDefault="0057189E" w:rsidP="0057189E"/>
    <w:p w:rsidR="0057189E" w:rsidRDefault="0057189E" w:rsidP="0057189E"/>
    <w:p w:rsidR="0057189E" w:rsidRDefault="0057189E" w:rsidP="0057189E">
      <w:pPr>
        <w:pStyle w:val="TagText"/>
      </w:pPr>
      <w:r>
        <w:t>Local governments are already taking some action – proves they are not prohibited</w:t>
      </w:r>
    </w:p>
    <w:p w:rsidR="0057189E" w:rsidRDefault="0057189E" w:rsidP="0057189E">
      <w:r w:rsidRPr="0062098D">
        <w:rPr>
          <w:rStyle w:val="CitationChar"/>
        </w:rPr>
        <w:t>Pursley and Wiseman</w:t>
      </w:r>
      <w:r w:rsidRPr="006A6020">
        <w:t xml:space="preserve"> 11</w:t>
      </w:r>
      <w:r>
        <w:t xml:space="preserve"> 1AC Author (Garrick, Assistant Professor of Law, University of Toledo College of Law, and Hannah, Assistant Professor of Law, University of Tulsa College of Law, “Local Energy”, Emory Law Journal, 60 Emory L.J. 877)</w:t>
      </w:r>
    </w:p>
    <w:p w:rsidR="0057189E" w:rsidRDefault="0057189E" w:rsidP="0057189E"/>
    <w:p w:rsidR="0057189E" w:rsidRDefault="0057189E" w:rsidP="0057189E">
      <w:r>
        <w:t xml:space="preserve">This Article is only an initial step toward a broader vision of a new energy future. </w:t>
      </w:r>
      <w:r w:rsidRPr="002D4D9A">
        <w:rPr>
          <w:rStyle w:val="StyleBoldUnderline"/>
          <w:highlight w:val="cyan"/>
        </w:rPr>
        <w:t>Local governments</w:t>
      </w:r>
      <w:r w:rsidRPr="002D4D9A">
        <w:rPr>
          <w:highlight w:val="cyan"/>
        </w:rPr>
        <w:t xml:space="preserve">, </w:t>
      </w:r>
      <w:r w:rsidRPr="002D4D9A">
        <w:rPr>
          <w:rStyle w:val="StyleBoldUnderline"/>
          <w:b/>
          <w:highlight w:val="cyan"/>
        </w:rPr>
        <w:t>even though not</w:t>
      </w:r>
      <w:r w:rsidRPr="00BF5AED">
        <w:rPr>
          <w:rStyle w:val="StyleBoldUnderline"/>
          <w:b/>
        </w:rPr>
        <w:t xml:space="preserve"> yet </w:t>
      </w:r>
      <w:r w:rsidRPr="002D4D9A">
        <w:rPr>
          <w:rStyle w:val="StyleBoldUnderline"/>
          <w:b/>
          <w:highlight w:val="cyan"/>
        </w:rPr>
        <w:t>fully empowered</w:t>
      </w:r>
      <w:r w:rsidRPr="002D4D9A">
        <w:rPr>
          <w:rStyle w:val="StyleBoldUnderline"/>
          <w:highlight w:val="cyan"/>
        </w:rPr>
        <w:t xml:space="preserve"> to enact local land-energy laws,</w:t>
      </w:r>
      <w:r w:rsidRPr="002D4D9A">
        <w:rPr>
          <w:highlight w:val="cyan"/>
        </w:rPr>
        <w:t xml:space="preserve"> </w:t>
      </w:r>
      <w:r w:rsidRPr="002D4D9A">
        <w:rPr>
          <w:rStyle w:val="StyleBoldUnderline"/>
          <w:highlight w:val="cyan"/>
        </w:rPr>
        <w:t>have</w:t>
      </w:r>
      <w:r w:rsidRPr="00BF5AED">
        <w:rPr>
          <w:rStyle w:val="StyleBoldUnderline"/>
        </w:rPr>
        <w:t xml:space="preserve"> </w:t>
      </w:r>
      <w:r w:rsidRPr="00BF5AED">
        <w:rPr>
          <w:rStyle w:val="Emphasis"/>
        </w:rPr>
        <w:t xml:space="preserve">already </w:t>
      </w:r>
      <w:r w:rsidRPr="002D4D9A">
        <w:rPr>
          <w:rStyle w:val="Emphasis"/>
          <w:highlight w:val="cyan"/>
        </w:rPr>
        <w:t>begun to move aggressively</w:t>
      </w:r>
      <w:r w:rsidRPr="002D4D9A">
        <w:rPr>
          <w:rStyle w:val="StyleBoldUnderline"/>
          <w:b/>
          <w:highlight w:val="cyan"/>
        </w:rPr>
        <w:t xml:space="preserve"> toward this</w:t>
      </w:r>
      <w:r w:rsidRPr="00BF5AED">
        <w:rPr>
          <w:rStyle w:val="StyleBoldUnderline"/>
          <w:b/>
        </w:rPr>
        <w:t xml:space="preserve"> future</w:t>
      </w:r>
      <w:r>
        <w:t xml:space="preserve"> - with some even declaring that one-hundred percent of their electricity will come from renewable sources. 415 </w:t>
      </w:r>
      <w:r w:rsidRPr="00BF5AED">
        <w:rPr>
          <w:rStyle w:val="StyleBoldUnderline"/>
        </w:rPr>
        <w:t xml:space="preserve">The production of vast quantities of electricity from clean, </w:t>
      </w:r>
      <w:r w:rsidRPr="002D4D9A">
        <w:rPr>
          <w:rStyle w:val="StyleBoldUnderline"/>
          <w:highlight w:val="cyan"/>
        </w:rPr>
        <w:t>distributed</w:t>
      </w:r>
      <w:r w:rsidRPr="00BF5AED">
        <w:rPr>
          <w:rStyle w:val="StyleBoldUnderline"/>
        </w:rPr>
        <w:t xml:space="preserve"> renewable </w:t>
      </w:r>
      <w:r w:rsidRPr="002D4D9A">
        <w:rPr>
          <w:rStyle w:val="StyleBoldUnderline"/>
          <w:highlight w:val="cyan"/>
        </w:rPr>
        <w:t>generation is currently a fragile vision</w:t>
      </w:r>
      <w:r w:rsidRPr="00BF5AED">
        <w:rPr>
          <w:rStyle w:val="StyleBoldUnderline"/>
        </w:rPr>
        <w:t xml:space="preserve"> that is part of an energy future </w:t>
      </w:r>
      <w:r w:rsidRPr="002D4D9A">
        <w:rPr>
          <w:rStyle w:val="StyleBoldUnderline"/>
          <w:highlight w:val="cyan"/>
        </w:rPr>
        <w:t>shrouded in uncertainty</w:t>
      </w:r>
      <w:r>
        <w:t>. This Article has suggested the ideal governmental levels at which sustainable energy, grown from the bottom up, will become more than a vision. From this partial foundation, we hope that much will emerge. Indeed, for a prosperous future, it must.</w:t>
      </w:r>
    </w:p>
    <w:p w:rsidR="0057189E" w:rsidRPr="00BF5AED" w:rsidRDefault="0057189E" w:rsidP="0057189E">
      <w:pPr>
        <w:pStyle w:val="TagText"/>
      </w:pPr>
    </w:p>
    <w:p w:rsidR="0057189E" w:rsidRPr="0064643B" w:rsidRDefault="0057189E" w:rsidP="0057189E">
      <w:pPr>
        <w:pStyle w:val="TagText"/>
      </w:pPr>
      <w:r>
        <w:t>The barriers are purely financial – none of these preclude siting</w:t>
      </w:r>
    </w:p>
    <w:p w:rsidR="0057189E" w:rsidRDefault="0057189E" w:rsidP="0057189E">
      <w:pPr>
        <w:rPr>
          <w:shd w:val="clear" w:color="auto" w:fill="FFFFFF"/>
        </w:rPr>
      </w:pPr>
      <w:r w:rsidRPr="0062098D">
        <w:rPr>
          <w:rStyle w:val="CitationChar"/>
        </w:rPr>
        <w:t>Farell 10</w:t>
      </w:r>
      <w:r w:rsidRPr="0045178A">
        <w:t xml:space="preserve"> 1AC Author</w:t>
      </w:r>
      <w:r>
        <w:rPr>
          <w:shd w:val="clear" w:color="auto" w:fill="FFFFFF"/>
        </w:rPr>
        <w:t xml:space="preserve"> (</w:t>
      </w:r>
      <w:r w:rsidRPr="0045178A">
        <w:rPr>
          <w:shd w:val="clear" w:color="auto" w:fill="FFFFFF"/>
        </w:rPr>
        <w:t>John, an ILSR senior researcher specializing in energy policy developments that best expand the benefits of local ownership and dispersed generation of renewable energy, “Community Solar Power”</w:t>
      </w:r>
      <w:r>
        <w:rPr>
          <w:shd w:val="clear" w:color="auto" w:fill="FFFFFF"/>
        </w:rPr>
        <w:t>)</w:t>
      </w:r>
    </w:p>
    <w:p w:rsidR="0057189E" w:rsidRDefault="0057189E" w:rsidP="0057189E"/>
    <w:p w:rsidR="0057189E" w:rsidRDefault="0057189E" w:rsidP="0057189E">
      <w:r w:rsidRPr="0064643B">
        <w:rPr>
          <w:rStyle w:val="StyleBoldUnderline"/>
        </w:rPr>
        <w:t>Solar power can be developed by people</w:t>
      </w:r>
      <w:r>
        <w:t xml:space="preserve"> with sunny rooftops or by big utilities or private companies. But should renters be able to invest in solar power? People with shady property or poorly orientated roofs? Should nonprofits and cooperatives be able to organize investors to reduce the cost of solar power? Should they receive the same incentives as commercial developers or utilities? </w:t>
      </w:r>
      <w:r w:rsidRPr="0064643B">
        <w:rPr>
          <w:rStyle w:val="StyleBoldUnderline"/>
        </w:rPr>
        <w:t xml:space="preserve">Should the </w:t>
      </w:r>
      <w:r w:rsidRPr="0064643B">
        <w:rPr>
          <w:rStyle w:val="StyleBoldUnderline"/>
          <w:b/>
        </w:rPr>
        <w:t>economic benefits</w:t>
      </w:r>
      <w:r w:rsidRPr="0064643B">
        <w:rPr>
          <w:rStyle w:val="StyleBoldUnderline"/>
        </w:rPr>
        <w:t xml:space="preserve"> of federal tax incentives and accelerated depreciation</w:t>
      </w:r>
      <w:r>
        <w:t xml:space="preserve"> (funded by progressive income taxes) </w:t>
      </w:r>
      <w:r w:rsidRPr="0064643B">
        <w:rPr>
          <w:rStyle w:val="StyleBoldUnderline"/>
        </w:rPr>
        <w:t>accrue to</w:t>
      </w:r>
      <w:r>
        <w:t xml:space="preserve"> many, </w:t>
      </w:r>
      <w:r w:rsidRPr="0064643B">
        <w:rPr>
          <w:rStyle w:val="StyleBoldUnderline"/>
        </w:rPr>
        <w:t>dispersed solar power generators rather than just a few large tax equity financiers</w:t>
      </w:r>
      <w:r>
        <w:t>?</w:t>
      </w:r>
    </w:p>
    <w:p w:rsidR="0057189E" w:rsidRDefault="0057189E" w:rsidP="0057189E">
      <w:r w:rsidRPr="0064643B">
        <w:rPr>
          <w:rStyle w:val="StyleBoldUnderline"/>
        </w:rPr>
        <w:t>Under the existing rules and incentives for solar power development, the answer is often ‘no’</w:t>
      </w:r>
      <w:r>
        <w:t xml:space="preserve">. </w:t>
      </w:r>
      <w:r w:rsidRPr="0064643B">
        <w:rPr>
          <w:rStyle w:val="StyleBoldUnderline"/>
          <w:b/>
        </w:rPr>
        <w:t xml:space="preserve">But </w:t>
      </w:r>
      <w:r w:rsidRPr="002D4D9A">
        <w:rPr>
          <w:rStyle w:val="StyleBoldUnderline"/>
          <w:b/>
          <w:highlight w:val="cyan"/>
        </w:rPr>
        <w:t>a few</w:t>
      </w:r>
      <w:r w:rsidRPr="0064643B">
        <w:rPr>
          <w:rStyle w:val="StyleBoldUnderline"/>
          <w:b/>
        </w:rPr>
        <w:t xml:space="preserve"> emerging </w:t>
      </w:r>
      <w:r w:rsidRPr="002D4D9A">
        <w:rPr>
          <w:rStyle w:val="StyleBoldUnderline"/>
          <w:b/>
          <w:highlight w:val="cyan"/>
        </w:rPr>
        <w:t>solar projects have overcome these barriers</w:t>
      </w:r>
      <w:r w:rsidRPr="002D4D9A">
        <w:rPr>
          <w:highlight w:val="cyan"/>
        </w:rPr>
        <w:t xml:space="preserve"> a</w:t>
      </w:r>
      <w:r>
        <w:t>nd in this brief we examine their business models and the potential for the “new rules” of community solar policy to create the opportunity for not only more distributed solar to come online but for more people to be able to participate in that development.</w:t>
      </w:r>
    </w:p>
    <w:p w:rsidR="0057189E" w:rsidRDefault="0057189E" w:rsidP="0057189E">
      <w:r>
        <w:t>We define community solar as a solar PV project with multiple individual owners living in geographic proximity to the solar project, and sharing the costs and benefits of ownership of the solar project. Figure 1 below provides a basic illustration of a community solar project.1 Local residents create a community solar entity that hires a third party to install the panels. The entity may collect tax incentives and solar renewable energy credits (SRECs). Electricity is sold to the local utility, and the proceeds allocated by providing credits on the residents’ electricity bills.</w:t>
      </w:r>
    </w:p>
    <w:p w:rsidR="0057189E" w:rsidRPr="0064643B" w:rsidRDefault="0057189E" w:rsidP="0057189E">
      <w:r w:rsidRPr="0064643B">
        <w:t>[</w:t>
      </w:r>
      <w:r>
        <w:t>Texas’ 1AC Card Ends Here]</w:t>
      </w:r>
    </w:p>
    <w:p w:rsidR="0057189E" w:rsidRPr="0064643B" w:rsidRDefault="0057189E" w:rsidP="0057189E">
      <w:pPr>
        <w:rPr>
          <w:rStyle w:val="StyleBoldUnderline"/>
        </w:rPr>
      </w:pPr>
      <w:r w:rsidRPr="0064643B">
        <w:t xml:space="preserve">In this paper, </w:t>
      </w:r>
      <w:r w:rsidRPr="002D4D9A">
        <w:rPr>
          <w:rStyle w:val="StyleBoldUnderline"/>
          <w:highlight w:val="cyan"/>
        </w:rPr>
        <w:t>we explore whether</w:t>
      </w:r>
      <w:r w:rsidRPr="0064643B">
        <w:rPr>
          <w:rStyle w:val="StyleBoldUnderline"/>
        </w:rPr>
        <w:t xml:space="preserve"> community </w:t>
      </w:r>
      <w:r w:rsidRPr="002D4D9A">
        <w:rPr>
          <w:rStyle w:val="StyleBoldUnderline"/>
          <w:highlight w:val="cyan"/>
        </w:rPr>
        <w:t>solar can:</w:t>
      </w:r>
    </w:p>
    <w:p w:rsidR="0057189E" w:rsidRPr="005D4A57" w:rsidRDefault="0057189E" w:rsidP="0057189E">
      <w:pPr>
        <w:rPr>
          <w:u w:val="single"/>
        </w:rPr>
      </w:pPr>
      <w:r w:rsidRPr="002D4D9A">
        <w:rPr>
          <w:rStyle w:val="StyleBoldUnderline"/>
          <w:highlight w:val="cyan"/>
        </w:rPr>
        <w:t>Overcome</w:t>
      </w:r>
      <w:r w:rsidRPr="0064643B">
        <w:rPr>
          <w:rStyle w:val="StyleBoldUnderline"/>
        </w:rPr>
        <w:t xml:space="preserve"> </w:t>
      </w:r>
      <w:r w:rsidRPr="0064643B">
        <w:rPr>
          <w:rStyle w:val="StyleBoldUnderline"/>
          <w:b/>
        </w:rPr>
        <w:t xml:space="preserve">existing </w:t>
      </w:r>
      <w:r w:rsidRPr="002D4D9A">
        <w:rPr>
          <w:rStyle w:val="StyleBoldUnderline"/>
          <w:b/>
          <w:highlight w:val="cyan"/>
        </w:rPr>
        <w:t>financial and institutional barriers</w:t>
      </w:r>
      <w:r w:rsidRPr="0064643B">
        <w:rPr>
          <w:rStyle w:val="StyleBoldUnderline"/>
        </w:rPr>
        <w:t xml:space="preserve"> to collectively-owned solar</w:t>
      </w:r>
      <w:r>
        <w:t xml:space="preserve">. </w:t>
      </w:r>
      <w:r w:rsidRPr="002D4D9A">
        <w:rPr>
          <w:rStyle w:val="StyleBoldUnderline"/>
          <w:highlight w:val="cyan"/>
        </w:rPr>
        <w:t>Financial barriers include barriers to accessing</w:t>
      </w:r>
      <w:r w:rsidRPr="0064643B">
        <w:rPr>
          <w:rStyle w:val="StyleBoldUnderline"/>
        </w:rPr>
        <w:t xml:space="preserve"> federal </w:t>
      </w:r>
      <w:r w:rsidRPr="002D4D9A">
        <w:rPr>
          <w:rStyle w:val="StyleBoldUnderline"/>
          <w:highlight w:val="cyan"/>
        </w:rPr>
        <w:t>tax incentives</w:t>
      </w:r>
      <w:r>
        <w:t xml:space="preserve"> (the 30% tax credit and accelerated depreciation), </w:t>
      </w:r>
      <w:r w:rsidRPr="0064643B">
        <w:rPr>
          <w:rStyle w:val="StyleBoldUnderline"/>
        </w:rPr>
        <w:t>rules that make it hard to raise capital</w:t>
      </w:r>
      <w:r>
        <w:t xml:space="preserve"> (e.g. securities laws), </w:t>
      </w:r>
      <w:r w:rsidRPr="002D4D9A">
        <w:rPr>
          <w:rStyle w:val="StyleBoldUnderline"/>
          <w:highlight w:val="cyan"/>
        </w:rPr>
        <w:t>and rules that prohibit</w:t>
      </w:r>
      <w:r w:rsidRPr="0064643B">
        <w:rPr>
          <w:rStyle w:val="StyleBoldUnderline"/>
        </w:rPr>
        <w:t xml:space="preserve"> easy </w:t>
      </w:r>
      <w:r w:rsidRPr="002D4D9A">
        <w:rPr>
          <w:rStyle w:val="StyleBoldUnderline"/>
          <w:highlight w:val="cyan"/>
        </w:rPr>
        <w:t>sharing of electricity</w:t>
      </w:r>
      <w:r w:rsidRPr="0064643B">
        <w:rPr>
          <w:rStyle w:val="StyleBoldUnderline"/>
        </w:rPr>
        <w:t xml:space="preserve"> </w:t>
      </w:r>
      <w:r w:rsidRPr="002D4D9A">
        <w:rPr>
          <w:rStyle w:val="StyleBoldUnderline"/>
          <w:highlight w:val="cyan"/>
        </w:rPr>
        <w:t>generation</w:t>
      </w:r>
      <w:r w:rsidRPr="0064643B">
        <w:rPr>
          <w:rStyle w:val="StyleBoldUnderline"/>
        </w:rPr>
        <w:t xml:space="preserve"> among geographically dispersed owners</w:t>
      </w:r>
      <w:r>
        <w:t>.</w:t>
      </w:r>
    </w:p>
    <w:p w:rsidR="0057189E" w:rsidRDefault="0057189E" w:rsidP="0057189E"/>
    <w:p w:rsidR="0057189E" w:rsidRDefault="0057189E" w:rsidP="0057189E">
      <w:pPr>
        <w:pStyle w:val="TagText"/>
      </w:pPr>
      <w:r>
        <w:t>Seven states prove our argument</w:t>
      </w:r>
    </w:p>
    <w:p w:rsidR="0057189E" w:rsidRDefault="0057189E" w:rsidP="0057189E">
      <w:pPr>
        <w:rPr>
          <w:shd w:val="clear" w:color="auto" w:fill="FFFFFF"/>
        </w:rPr>
      </w:pPr>
      <w:r w:rsidRPr="0062098D">
        <w:rPr>
          <w:rStyle w:val="CitationChar"/>
        </w:rPr>
        <w:t>Farell 10</w:t>
      </w:r>
      <w:r w:rsidRPr="0045178A">
        <w:t xml:space="preserve"> 1AC Author</w:t>
      </w:r>
      <w:r>
        <w:rPr>
          <w:shd w:val="clear" w:color="auto" w:fill="FFFFFF"/>
        </w:rPr>
        <w:t xml:space="preserve"> (</w:t>
      </w:r>
      <w:r w:rsidRPr="0045178A">
        <w:rPr>
          <w:shd w:val="clear" w:color="auto" w:fill="FFFFFF"/>
        </w:rPr>
        <w:t>John, an ILSR senior researcher specializing in energy policy developments that best expand the benefits of local ownership and dispersed generation of renewable energy, “Community Solar Power”</w:t>
      </w:r>
      <w:r>
        <w:rPr>
          <w:shd w:val="clear" w:color="auto" w:fill="FFFFFF"/>
        </w:rPr>
        <w:t>)</w:t>
      </w:r>
    </w:p>
    <w:p w:rsidR="0057189E" w:rsidRDefault="0057189E" w:rsidP="0057189E">
      <w:pPr>
        <w:pStyle w:val="TagText"/>
      </w:pPr>
    </w:p>
    <w:p w:rsidR="0057189E" w:rsidRDefault="0057189E" w:rsidP="0057189E">
      <w:r w:rsidRPr="002D4D9A">
        <w:rPr>
          <w:rStyle w:val="StyleBoldUnderline"/>
          <w:highlight w:val="cyan"/>
        </w:rPr>
        <w:t>Under</w:t>
      </w:r>
      <w:r w:rsidRPr="00243650">
        <w:rPr>
          <w:rStyle w:val="StyleBoldUnderline"/>
        </w:rPr>
        <w:t xml:space="preserve"> the </w:t>
      </w:r>
      <w:r w:rsidRPr="002D4D9A">
        <w:rPr>
          <w:rStyle w:val="StyleBoldUnderline"/>
          <w:highlight w:val="cyan"/>
        </w:rPr>
        <w:t>existing rules</w:t>
      </w:r>
      <w:r w:rsidRPr="00243650">
        <w:rPr>
          <w:rStyle w:val="StyleBoldUnderline"/>
        </w:rPr>
        <w:t xml:space="preserve"> for solar power development, </w:t>
      </w:r>
      <w:r w:rsidRPr="002D4D9A">
        <w:rPr>
          <w:rStyle w:val="StyleBoldUnderline"/>
          <w:highlight w:val="cyan"/>
        </w:rPr>
        <w:t>it’s a complex process to proceed</w:t>
      </w:r>
      <w:r w:rsidRPr="00243650">
        <w:rPr>
          <w:rStyle w:val="StyleBoldUnderline"/>
        </w:rPr>
        <w:t xml:space="preserve"> from a conceptual model of community solar electricity </w:t>
      </w:r>
      <w:r w:rsidRPr="002D4D9A">
        <w:rPr>
          <w:rStyle w:val="StyleBoldUnderline"/>
          <w:highlight w:val="cyan"/>
        </w:rPr>
        <w:t>to an actual</w:t>
      </w:r>
      <w:r w:rsidRPr="00243650">
        <w:rPr>
          <w:rStyle w:val="StyleBoldUnderline"/>
        </w:rPr>
        <w:t xml:space="preserve"> working </w:t>
      </w:r>
      <w:r w:rsidRPr="002D4D9A">
        <w:rPr>
          <w:rStyle w:val="StyleBoldUnderline"/>
          <w:highlight w:val="cyan"/>
        </w:rPr>
        <w:t>system</w:t>
      </w:r>
      <w:r w:rsidRPr="002D4D9A">
        <w:rPr>
          <w:highlight w:val="cyan"/>
        </w:rPr>
        <w:t>.</w:t>
      </w:r>
      <w:r w:rsidRPr="00830989">
        <w:t xml:space="preserve"> Fortunately, </w:t>
      </w:r>
      <w:r w:rsidRPr="002D4D9A">
        <w:rPr>
          <w:rStyle w:val="StyleBoldUnderline"/>
          <w:highlight w:val="cyan"/>
        </w:rPr>
        <w:t>a few projects</w:t>
      </w:r>
      <w:r w:rsidRPr="002D4D9A">
        <w:rPr>
          <w:rStyle w:val="StyleBoldUnderline"/>
        </w:rPr>
        <w:t xml:space="preserve"> have employed</w:t>
      </w:r>
      <w:r w:rsidRPr="00243650">
        <w:rPr>
          <w:rStyle w:val="StyleBoldUnderline"/>
        </w:rPr>
        <w:t xml:space="preserve"> a variety of methods to </w:t>
      </w:r>
      <w:r w:rsidRPr="002D4D9A">
        <w:rPr>
          <w:rStyle w:val="StyleBoldUnderline"/>
          <w:highlight w:val="cyan"/>
        </w:rPr>
        <w:t>overcome the barriers</w:t>
      </w:r>
      <w:r w:rsidRPr="00243650">
        <w:rPr>
          <w:rStyle w:val="StyleBoldUnderline"/>
        </w:rPr>
        <w:t xml:space="preserve"> to community solar</w:t>
      </w:r>
      <w:r w:rsidRPr="00830989">
        <w:t xml:space="preserve">. This section profiles nine projects </w:t>
      </w:r>
      <w:r w:rsidRPr="002D4D9A">
        <w:rPr>
          <w:rStyle w:val="StyleBoldUnderline"/>
          <w:highlight w:val="cyan"/>
        </w:rPr>
        <w:t>in seven</w:t>
      </w:r>
      <w:r w:rsidRPr="00243650">
        <w:rPr>
          <w:rStyle w:val="StyleBoldUnderline"/>
        </w:rPr>
        <w:t xml:space="preserve"> different </w:t>
      </w:r>
      <w:r w:rsidRPr="002D4D9A">
        <w:rPr>
          <w:rStyle w:val="StyleBoldUnderline"/>
          <w:highlight w:val="cyan"/>
        </w:rPr>
        <w:t>states</w:t>
      </w:r>
      <w:r w:rsidRPr="00830989">
        <w:t xml:space="preserve"> (</w:t>
      </w:r>
      <w:r w:rsidRPr="002D4D9A">
        <w:rPr>
          <w:rStyle w:val="StyleBoldUnderline"/>
        </w:rPr>
        <w:t>Colorado, Florida, Maryland, North Carolina, Oregon, Utah, and Washington</w:t>
      </w:r>
      <w:r w:rsidRPr="00243650">
        <w:rPr>
          <w:rStyle w:val="StyleBoldUnderline"/>
        </w:rPr>
        <w:t xml:space="preserve">), detailing the effort required to organize and finance a community </w:t>
      </w:r>
      <w:r w:rsidRPr="002D4D9A">
        <w:rPr>
          <w:rStyle w:val="StyleBoldUnderline"/>
          <w:highlight w:val="cyan"/>
        </w:rPr>
        <w:t>solar</w:t>
      </w:r>
      <w:r w:rsidRPr="00243650">
        <w:rPr>
          <w:rStyle w:val="StyleBoldUnderline"/>
        </w:rPr>
        <w:t xml:space="preserve"> project that </w:t>
      </w:r>
      <w:r w:rsidRPr="002D4D9A">
        <w:rPr>
          <w:rStyle w:val="StyleBoldUnderline"/>
          <w:highlight w:val="cyan"/>
        </w:rPr>
        <w:t>creates a viable return on investment</w:t>
      </w:r>
      <w:r w:rsidRPr="00243650">
        <w:rPr>
          <w:rStyle w:val="StyleBoldUnderline"/>
        </w:rPr>
        <w:t xml:space="preserve"> for participants.</w:t>
      </w:r>
      <w:r w:rsidRPr="00830989">
        <w:t xml:space="preserve"> In this section we also evaluate and comment on whether these emerging community solar projects are effective and replicable models for breaking down barriers to solar development, expanding local ownership, and attaining affordability/profitability. We also compare them to the most appropriate non-community solar model: a solar lease or individual solar array ownership.</w:t>
      </w:r>
    </w:p>
    <w:p w:rsidR="0057189E" w:rsidRDefault="0057189E" w:rsidP="0057189E"/>
    <w:p w:rsidR="0057189E" w:rsidRDefault="0057189E" w:rsidP="0057189E">
      <w:pPr>
        <w:pStyle w:val="TagText"/>
      </w:pPr>
      <w:r>
        <w:t>Independent VI---restrictions need to be in place or they allow hypotheticals</w:t>
      </w:r>
    </w:p>
    <w:p w:rsidR="0057189E" w:rsidRDefault="0057189E" w:rsidP="0057189E">
      <w:pPr>
        <w:pStyle w:val="Citation"/>
      </w:pPr>
      <w:r>
        <w:t>Kay 89</w:t>
      </w:r>
    </w:p>
    <w:p w:rsidR="0057189E" w:rsidRDefault="0057189E" w:rsidP="0057189E">
      <w:r>
        <w:t xml:space="preserve"> Recueil Des Cours, 1989-III </w:t>
      </w:r>
    </w:p>
    <w:p w:rsidR="0057189E" w:rsidRDefault="0057189E" w:rsidP="0057189E">
      <w:r>
        <w:t>Herma Hill Kay, Academie De Droit International De La Haye, Academie de Droit International</w:t>
      </w:r>
    </w:p>
    <w:p w:rsidR="0057189E" w:rsidRDefault="0057189E" w:rsidP="0057189E">
      <w:r>
        <w:t xml:space="preserve"> The Academy is an institution for the study &amp; teaching of public &amp; private international law &amp; related subjects. Its purpose is to encourage a thorough &amp; impartial examination of the problems arising from international relations in the field of law. The courses deal with the theoretical &amp; practical aspects of the subject, including legislation &amp; case law. All courses at the Academy are, in principle, published in the language in which they were delivered in the Collected Courses of the Hague Academy of International Law. This volume contains: Cours general de droit international public, par B.CONFORTI, professeur a l'Universite de Naples L'exercice des competences monetaires par les Etats, par G. BURDEAU, professeur a l'Universite de Dijon </w:t>
      </w:r>
    </w:p>
    <w:p w:rsidR="0057189E" w:rsidRDefault="0057189E" w:rsidP="0057189E"/>
    <w:p w:rsidR="0057189E" w:rsidRPr="0069202A" w:rsidRDefault="0057189E" w:rsidP="0057189E">
      <w:pPr>
        <w:rPr>
          <w:rStyle w:val="UnderlineBold"/>
        </w:rPr>
      </w:pPr>
      <w:r>
        <w:t xml:space="preserve"> Sixth, </w:t>
      </w:r>
      <w:r w:rsidRPr="0069202A">
        <w:rPr>
          <w:rStyle w:val="StyleBoldUnderline"/>
          <w:highlight w:val="yellow"/>
        </w:rPr>
        <w:t>a restriction may be found in the administrative practice</w:t>
      </w:r>
      <w:r>
        <w:rPr>
          <w:rStyle w:val="StyleBoldUnderline"/>
          <w:highlight w:val="yellow"/>
        </w:rPr>
        <w:t xml:space="preserve"> </w:t>
      </w:r>
      <w:r w:rsidRPr="0069202A">
        <w:rPr>
          <w:rStyle w:val="StyleBoldUnderline"/>
          <w:highlight w:val="yellow"/>
        </w:rPr>
        <w:t>of a member,</w:t>
      </w:r>
      <w:r>
        <w:t xml:space="preserve"> even in the absence of an express regulation. Conver- sely, </w:t>
      </w:r>
      <w:r w:rsidRPr="0069202A">
        <w:rPr>
          <w:rStyle w:val="UnderlineBold"/>
          <w:highlight w:val="yellow"/>
        </w:rPr>
        <w:t>if it is established that a restrictive regulation is not effectively</w:t>
      </w:r>
      <w:r>
        <w:rPr>
          <w:rStyle w:val="UnderlineBold"/>
          <w:highlight w:val="yellow"/>
        </w:rPr>
        <w:t xml:space="preserve"> </w:t>
      </w:r>
      <w:r w:rsidRPr="0069202A">
        <w:rPr>
          <w:rStyle w:val="UnderlineBold"/>
          <w:highlight w:val="yellow"/>
        </w:rPr>
        <w:t>applied</w:t>
      </w:r>
      <w:r>
        <w:t xml:space="preserve"> and that the non-application is public knowledge</w:t>
      </w:r>
      <w:r w:rsidRPr="0069202A">
        <w:rPr>
          <w:rStyle w:val="UnderlineBold"/>
          <w:highlight w:val="yellow"/>
        </w:rPr>
        <w:t>, there is</w:t>
      </w:r>
      <w:r>
        <w:rPr>
          <w:rStyle w:val="UnderlineBold"/>
          <w:highlight w:val="yellow"/>
        </w:rPr>
        <w:t xml:space="preserve"> </w:t>
      </w:r>
      <w:r w:rsidRPr="0069202A">
        <w:rPr>
          <w:rStyle w:val="UnderlineBold"/>
          <w:highlight w:val="yellow"/>
        </w:rPr>
        <w:t>no restriction.</w:t>
      </w:r>
    </w:p>
    <w:p w:rsidR="0057189E" w:rsidRDefault="0057189E" w:rsidP="0057189E"/>
    <w:p w:rsidR="0057189E" w:rsidRDefault="0057189E" w:rsidP="0057189E">
      <w:pPr>
        <w:pStyle w:val="TagText"/>
      </w:pPr>
      <w:r>
        <w:t>Restrictions must be a formal prohibition, not an INDUCEMENT</w:t>
      </w:r>
    </w:p>
    <w:p w:rsidR="0057189E" w:rsidRPr="009523C9" w:rsidRDefault="0057189E" w:rsidP="0057189E">
      <w:pPr>
        <w:pStyle w:val="Citation"/>
      </w:pPr>
      <w:r w:rsidRPr="009523C9">
        <w:t>Groves 97</w:t>
      </w:r>
    </w:p>
    <w:p w:rsidR="0057189E" w:rsidRDefault="0057189E" w:rsidP="0057189E">
      <w:r>
        <w:t xml:space="preserve"> GROVES 97</w:t>
      </w:r>
    </w:p>
    <w:p w:rsidR="0057189E" w:rsidRDefault="0057189E" w:rsidP="0057189E">
      <w:r>
        <w:t>Sourcebook on Intellectual Property Law</w:t>
      </w:r>
    </w:p>
    <w:p w:rsidR="0057189E" w:rsidRDefault="0057189E" w:rsidP="0057189E">
      <w:r>
        <w:t xml:space="preserve"> Dr Peter J Groves, LLB, MA, PhD, MITMA, Solicitor</w:t>
      </w:r>
    </w:p>
    <w:p w:rsidR="0057189E" w:rsidRPr="00D53FB1" w:rsidRDefault="0057189E" w:rsidP="0057189E">
      <w:r>
        <w:t xml:space="preserve"> </w:t>
      </w:r>
    </w:p>
    <w:p w:rsidR="0057189E" w:rsidRDefault="0057189E" w:rsidP="0057189E">
      <w:r>
        <w:t xml:space="preserve"> Then I come to </w:t>
      </w:r>
      <w:r w:rsidRPr="00D53FB1">
        <w:rPr>
          <w:rStyle w:val="StyleBoldUnderline"/>
          <w:highlight w:val="yellow"/>
        </w:rPr>
        <w:t>the word 'restrict'</w:t>
      </w:r>
      <w:r>
        <w:t xml:space="preserve">, </w:t>
      </w:r>
      <w:r w:rsidRPr="00D53FB1">
        <w:rPr>
          <w:rStyle w:val="StyleBoldUnderline"/>
          <w:highlight w:val="yellow"/>
        </w:rPr>
        <w:t xml:space="preserve">A person though not prohibited is </w:t>
      </w:r>
      <w:r w:rsidRPr="005C0892">
        <w:rPr>
          <w:rStyle w:val="UnderlineBold"/>
          <w:highlight w:val="yellow"/>
        </w:rPr>
        <w:t>restricted</w:t>
      </w:r>
      <w:r>
        <w:rPr>
          <w:rStyle w:val="StyleBoldUnderline"/>
          <w:highlight w:val="yellow"/>
        </w:rPr>
        <w:t xml:space="preserve"> </w:t>
      </w:r>
      <w:r w:rsidRPr="00D53FB1">
        <w:rPr>
          <w:rStyle w:val="StyleBoldUnderline"/>
          <w:highlight w:val="yellow"/>
        </w:rPr>
        <w:t>from using something if he is</w:t>
      </w:r>
      <w:r w:rsidRPr="00D53FB1">
        <w:rPr>
          <w:rStyle w:val="StyleBoldUnderline"/>
        </w:rPr>
        <w:t xml:space="preserve"> </w:t>
      </w:r>
      <w:r>
        <w:t xml:space="preserve">permitted to use it to a certain extent or subject to certain conditions but otherwise </w:t>
      </w:r>
      <w:r w:rsidRPr="00D53FB1">
        <w:rPr>
          <w:rStyle w:val="StyleBoldUnderline"/>
          <w:highlight w:val="yellow"/>
        </w:rPr>
        <w:t>obliged not to use it, but I do not think that a</w:t>
      </w:r>
      <w:r>
        <w:rPr>
          <w:rStyle w:val="StyleBoldUnderline"/>
          <w:highlight w:val="yellow"/>
        </w:rPr>
        <w:t xml:space="preserve"> </w:t>
      </w:r>
      <w:r w:rsidRPr="00D53FB1">
        <w:rPr>
          <w:rStyle w:val="StyleBoldUnderline"/>
          <w:highlight w:val="yellow"/>
        </w:rPr>
        <w:t xml:space="preserve">person is </w:t>
      </w:r>
      <w:r w:rsidRPr="005C0892">
        <w:rPr>
          <w:rStyle w:val="StyleBoldUnderline"/>
        </w:rPr>
        <w:t xml:space="preserve">properly said to be </w:t>
      </w:r>
      <w:r w:rsidRPr="00D53FB1">
        <w:rPr>
          <w:rStyle w:val="StyleBoldUnderline"/>
          <w:highlight w:val="yellow"/>
        </w:rPr>
        <w:t>restricted from using something by</w:t>
      </w:r>
      <w:r>
        <w:t xml:space="preserve"> a condition the effect of which is to offer him </w:t>
      </w:r>
      <w:r w:rsidRPr="00D53FB1">
        <w:rPr>
          <w:rStyle w:val="UnderlineBold"/>
          <w:highlight w:val="yellow"/>
        </w:rPr>
        <w:t>some inducement not to use it</w:t>
      </w:r>
      <w: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C2568A">
        <w:rPr>
          <w:rStyle w:val="StyleBoldUnderline"/>
        </w:rPr>
        <w:t xml:space="preserve">I see nothing to suggest that 'restrict' is used in quite a different sense which has nothing to do with legal obligation but which relates to </w:t>
      </w:r>
      <w:r w:rsidRPr="00C2568A">
        <w:rPr>
          <w:rStyle w:val="UnderlineBold"/>
        </w:rPr>
        <w:t xml:space="preserve">financial </w:t>
      </w:r>
      <w:r w:rsidRPr="00694EF4">
        <w:rPr>
          <w:rStyle w:val="UnderlineBold"/>
        </w:rPr>
        <w:t>disadvantage.</w:t>
      </w:r>
      <w:r>
        <w:t xml:space="preserve"> And, second, </w:t>
      </w:r>
      <w:r w:rsidRPr="00694EF4">
        <w:rPr>
          <w:rStyle w:val="StyleBoldUnderline"/>
        </w:rPr>
        <w:t>to say</w:t>
      </w:r>
      <w:r>
        <w:t xml:space="preserve"> that the effect will be </w:t>
      </w:r>
      <w:r w:rsidRPr="00694EF4">
        <w:rPr>
          <w:rStyle w:val="StyleBoldUnderline"/>
        </w:rPr>
        <w:t xml:space="preserve">to </w:t>
      </w:r>
      <w:r w:rsidRPr="0043150B">
        <w:rPr>
          <w:rStyle w:val="StyleBoldUnderline"/>
          <w:highlight w:val="yellow"/>
        </w:rPr>
        <w:t>restrict</w:t>
      </w:r>
      <w:r>
        <w:rPr>
          <w:rStyle w:val="StyleBoldUnderline"/>
          <w:highlight w:val="yellow"/>
        </w:rPr>
        <w:t xml:space="preserve"> </w:t>
      </w:r>
      <w:r w:rsidRPr="00694EF4">
        <w:rPr>
          <w:rStyle w:val="StyleBoldUnderline"/>
          <w:highlight w:val="yellow"/>
        </w:rPr>
        <w:t>seems</w:t>
      </w:r>
      <w:r w:rsidRPr="00694EF4">
        <w:rPr>
          <w:rStyle w:val="StyleBoldUnderline"/>
        </w:rPr>
        <w:t xml:space="preserve"> to me much </w:t>
      </w:r>
      <w:r w:rsidRPr="0043150B">
        <w:rPr>
          <w:rStyle w:val="StyleBoldUnderline"/>
          <w:highlight w:val="yellow"/>
        </w:rPr>
        <w:t>more appropriate if restriction refers to restriction of the</w:t>
      </w:r>
      <w:r>
        <w:rPr>
          <w:rStyle w:val="StyleBoldUnderline"/>
          <w:highlight w:val="yellow"/>
        </w:rPr>
        <w:t xml:space="preserve"> </w:t>
      </w:r>
      <w:r w:rsidRPr="0043150B">
        <w:rPr>
          <w:rStyle w:val="StyleBoldUnderline"/>
          <w:highlight w:val="yellow"/>
        </w:rPr>
        <w:t xml:space="preserve">licensee's right to use </w:t>
      </w:r>
      <w:r w:rsidRPr="00C2568A">
        <w:rPr>
          <w:rStyle w:val="StyleBoldUnderline"/>
          <w:highlight w:val="yellow"/>
        </w:rPr>
        <w:t>than it would be</w:t>
      </w:r>
      <w:r w:rsidRPr="00C2568A">
        <w:rPr>
          <w:rStyle w:val="StyleBoldUnderline"/>
        </w:rPr>
        <w:t xml:space="preserve"> </w:t>
      </w:r>
      <w:r w:rsidRPr="0043150B">
        <w:rPr>
          <w:rStyle w:val="StyleBoldUnderline"/>
          <w:highlight w:val="yellow"/>
        </w:rPr>
        <w:t xml:space="preserve">if restriction refers to an </w:t>
      </w:r>
      <w:r w:rsidRPr="0043150B">
        <w:rPr>
          <w:rStyle w:val="UnderlineBold"/>
          <w:highlight w:val="yellow"/>
        </w:rPr>
        <w:t>inducement not</w:t>
      </w:r>
      <w:r>
        <w:rPr>
          <w:rStyle w:val="UnderlineBold"/>
          <w:highlight w:val="yellow"/>
        </w:rPr>
        <w:t xml:space="preserve"> </w:t>
      </w:r>
      <w:r w:rsidRPr="0043150B">
        <w:rPr>
          <w:rStyle w:val="UnderlineBold"/>
          <w:highlight w:val="yellow"/>
        </w:rPr>
        <w:t>to use.</w:t>
      </w:r>
      <w:r w:rsidRPr="0043150B">
        <w:rPr>
          <w:rStyle w:val="StyleBoldUnderline"/>
        </w:rPr>
        <w:t xml:space="preserve"> </w:t>
      </w:r>
      <w:r>
        <w:t xml:space="preserve">The legality of the condition has to be determined at the time when the licence is granted and if the terms of the conditions are such as to restrict the licensee's right to use an article in certain circumstances then it can properly be said that its effect will be to restrict him from using it. But </w:t>
      </w:r>
      <w:r w:rsidRPr="00694EF4">
        <w:rPr>
          <w:rStyle w:val="StyleBoldUnderline"/>
          <w:highlight w:val="yellow"/>
        </w:rPr>
        <w:t>if</w:t>
      </w:r>
      <w:r w:rsidRPr="00694EF4">
        <w:rPr>
          <w:rStyle w:val="StyleBoldUnderline"/>
        </w:rPr>
        <w:t>,</w:t>
      </w:r>
      <w:r>
        <w:t xml:space="preserve"> as in the present case, </w:t>
      </w:r>
      <w:r w:rsidRPr="00694EF4">
        <w:rPr>
          <w:rStyle w:val="StyleBoldUnderline"/>
        </w:rPr>
        <w:t xml:space="preserve">all that can be said is that </w:t>
      </w:r>
      <w:r w:rsidRPr="00694EF4">
        <w:rPr>
          <w:rStyle w:val="StyleBoldUnderline"/>
          <w:highlight w:val="yellow"/>
        </w:rPr>
        <w:t>the effect of the condition in some circumstances will</w:t>
      </w:r>
      <w:r w:rsidRPr="00694EF4">
        <w:rPr>
          <w:rStyle w:val="StyleBoldUnderline"/>
        </w:rPr>
        <w:t xml:space="preserve"> be to </w:t>
      </w:r>
      <w:r w:rsidRPr="00694EF4">
        <w:rPr>
          <w:rStyle w:val="StyleBoldUnderline"/>
          <w:highlight w:val="yellow"/>
        </w:rPr>
        <w:t>offer a financial advantage</w:t>
      </w:r>
      <w:r>
        <w:t xml:space="preserve">, which may be considerable or may be small, if the licensee uses the licensor's goods, </w:t>
      </w:r>
      <w:r w:rsidRPr="0043150B">
        <w:rPr>
          <w:rStyle w:val="StyleBoldUnderline"/>
          <w:highlight w:val="yellow"/>
        </w:rPr>
        <w:t>I do not</w:t>
      </w:r>
      <w:r>
        <w:rPr>
          <w:rStyle w:val="StyleBoldUnderline"/>
          <w:highlight w:val="yellow"/>
        </w:rPr>
        <w:t xml:space="preserve"> </w:t>
      </w:r>
      <w:r w:rsidRPr="0043150B">
        <w:rPr>
          <w:rStyle w:val="StyleBoldUnderline"/>
          <w:highlight w:val="yellow"/>
        </w:rPr>
        <w:t xml:space="preserve">see how it can be said that its effect </w:t>
      </w:r>
      <w:r w:rsidRPr="00694EF4">
        <w:rPr>
          <w:rStyle w:val="StyleBoldUnderline"/>
          <w:highlight w:val="yellow"/>
        </w:rPr>
        <w:t>will</w:t>
      </w:r>
      <w:r w:rsidRPr="00694EF4">
        <w:rPr>
          <w:rStyle w:val="StyleBoldUnderline"/>
        </w:rPr>
        <w:t xml:space="preserve"> be to </w:t>
      </w:r>
      <w:r w:rsidRPr="00694EF4">
        <w:rPr>
          <w:rStyle w:val="StyleBoldUnderline"/>
          <w:highlight w:val="yellow"/>
        </w:rPr>
        <w:t>restrict</w:t>
      </w:r>
      <w:r w:rsidRPr="00694EF4">
        <w:rPr>
          <w:rStyle w:val="StyleBoldUnderline"/>
        </w:rPr>
        <w:t xml:space="preserve"> the licensee</w:t>
      </w:r>
      <w:r>
        <w:t xml:space="preserve"> from using other goods. The licensee may be influenced by this financial advantage or he may, perhaps for good reason, choose to disregard it; it is impossible to say in advance what the effect will be.</w:t>
      </w:r>
    </w:p>
    <w:p w:rsidR="0057189E" w:rsidRDefault="0057189E" w:rsidP="0057189E"/>
    <w:p w:rsidR="0062098D" w:rsidRDefault="0062098D" w:rsidP="0062098D">
      <w:pPr>
        <w:pStyle w:val="Heading2"/>
      </w:pPr>
      <w:r>
        <w:t>Limits – Link 2NC</w:t>
      </w:r>
    </w:p>
    <w:p w:rsidR="0062098D" w:rsidRDefault="0062098D" w:rsidP="0062098D"/>
    <w:p w:rsidR="0062098D" w:rsidRDefault="0062098D" w:rsidP="0062098D">
      <w:pPr>
        <w:pStyle w:val="TagText"/>
      </w:pPr>
      <w:r>
        <w:t>Federal Energy regs are FIVE MILLION RESEARCH HOURS</w:t>
      </w:r>
    </w:p>
    <w:p w:rsidR="0062098D" w:rsidRPr="001B6520" w:rsidRDefault="0062098D" w:rsidP="0062098D">
      <w:pPr>
        <w:rPr>
          <w:rStyle w:val="StyleStyleBold12pt"/>
        </w:rPr>
      </w:pPr>
      <w:r w:rsidRPr="001B6520">
        <w:rPr>
          <w:rStyle w:val="StyleStyleBold12pt"/>
        </w:rPr>
        <w:t>Tugwell 88</w:t>
      </w:r>
    </w:p>
    <w:p w:rsidR="0062098D" w:rsidRDefault="0062098D" w:rsidP="0062098D">
      <w:r>
        <w:t xml:space="preserve"> The Energy Crisis and the American Political Economy:</w:t>
      </w:r>
    </w:p>
    <w:p w:rsidR="0062098D" w:rsidRDefault="0062098D" w:rsidP="0062098D">
      <w:r>
        <w:t>Politics and Markets in the Management of Natural Resources</w:t>
      </w:r>
    </w:p>
    <w:p w:rsidR="0062098D" w:rsidRDefault="0062098D" w:rsidP="0062098D">
      <w:r>
        <w:t xml:space="preserve">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w:t>
      </w:r>
    </w:p>
    <w:p w:rsidR="0062098D" w:rsidRPr="0074161D" w:rsidRDefault="0062098D" w:rsidP="0062098D"/>
    <w:p w:rsidR="0062098D" w:rsidRDefault="0062098D" w:rsidP="0062098D">
      <w:r>
        <w:t xml:space="preserve"> Finally, </w:t>
      </w:r>
      <w:r w:rsidRPr="00C9377A">
        <w:rPr>
          <w:rStyle w:val="StyleBoldUnderline"/>
          <w:highlight w:val="yellow"/>
        </w:rPr>
        <w:t xml:space="preserve">administering </w:t>
      </w:r>
      <w:r w:rsidRPr="00FF666E">
        <w:rPr>
          <w:rStyle w:val="UnderlineBold"/>
          <w:highlight w:val="yellow"/>
        </w:rPr>
        <w:t>energy regulations</w:t>
      </w:r>
      <w:r w:rsidRPr="00C9377A">
        <w:rPr>
          <w:highlight w:val="yellow"/>
        </w:rPr>
        <w:t xml:space="preserve"> </w:t>
      </w:r>
      <w:r w:rsidRPr="00C9377A">
        <w:rPr>
          <w:rStyle w:val="StyleBoldUnderline"/>
          <w:highlight w:val="yellow"/>
        </w:rPr>
        <w:t>proved</w:t>
      </w:r>
      <w:r>
        <w:t xml:space="preserve"> a costly </w:t>
      </w:r>
      <w:r w:rsidRPr="00047A4D">
        <w:rPr>
          <w:rStyle w:val="StyleBoldUnderline"/>
        </w:rPr>
        <w:t xml:space="preserve">and </w:t>
      </w:r>
      <w:r>
        <w:rPr>
          <w:rStyle w:val="StyleBoldUnderline"/>
          <w:highlight w:val="yellow"/>
        </w:rPr>
        <w:t>cum</w:t>
      </w:r>
      <w:r w:rsidRPr="00C9377A">
        <w:rPr>
          <w:rStyle w:val="StyleBoldUnderline"/>
          <w:highlight w:val="yellow"/>
        </w:rPr>
        <w:t>bersome</w:t>
      </w:r>
      <w:r>
        <w:t xml:space="preserve"> endeavor, exacting a price all citizens had to pay. As the energy specialist Paul MacAvoy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C9377A">
        <w:rPr>
          <w:rStyle w:val="UnderlineBold"/>
          <w:highlight w:val="yellow"/>
        </w:rPr>
        <w:t>half a</w:t>
      </w:r>
      <w:r>
        <w:rPr>
          <w:rStyle w:val="UnderlineBold"/>
          <w:highlight w:val="yellow"/>
        </w:rPr>
        <w:t xml:space="preserve"> </w:t>
      </w:r>
      <w:r w:rsidRPr="00C9377A">
        <w:rPr>
          <w:rStyle w:val="UnderlineBold"/>
          <w:highlight w:val="yellow"/>
        </w:rPr>
        <w:t xml:space="preserve">million </w:t>
      </w:r>
      <w:r w:rsidRPr="00C9377A">
        <w:rPr>
          <w:rStyle w:val="StyleBoldUnderline"/>
          <w:highlight w:val="yellow"/>
        </w:rPr>
        <w:t>reports each year</w:t>
      </w:r>
      <w:r w:rsidRPr="00047A4D">
        <w:rPr>
          <w:rStyle w:val="StyleBoldUnderline"/>
        </w:rPr>
        <w:t xml:space="preserve">, which probably </w:t>
      </w:r>
      <w:r w:rsidRPr="00C9377A">
        <w:rPr>
          <w:rStyle w:val="StyleBoldUnderline"/>
          <w:highlight w:val="yellow"/>
        </w:rPr>
        <w:t xml:space="preserve">took more than </w:t>
      </w:r>
      <w:r w:rsidRPr="00C9377A">
        <w:rPr>
          <w:rStyle w:val="UnderlineBold"/>
          <w:highlight w:val="yellow"/>
        </w:rPr>
        <w:t>five mil-</w:t>
      </w:r>
      <w:r>
        <w:rPr>
          <w:rStyle w:val="UnderlineBold"/>
          <w:highlight w:val="yellow"/>
        </w:rPr>
        <w:t xml:space="preserve"> </w:t>
      </w:r>
      <w:r w:rsidRPr="00C9377A">
        <w:rPr>
          <w:rStyle w:val="UnderlineBold"/>
          <w:highlight w:val="yellow"/>
        </w:rPr>
        <w:t>lion</w:t>
      </w:r>
      <w:r w:rsidRPr="00C9377A">
        <w:rPr>
          <w:rStyle w:val="StyleBoldUnderline"/>
        </w:rPr>
        <w:t xml:space="preserve"> </w:t>
      </w:r>
      <w:r>
        <w:t>man-</w:t>
      </w:r>
      <w:r w:rsidRPr="00C9377A">
        <w:rPr>
          <w:rStyle w:val="UnderlineBold"/>
          <w:highlight w:val="yellow"/>
        </w:rPr>
        <w:t>hours</w:t>
      </w:r>
      <w:r w:rsidRPr="00C9377A">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adjudicating disputes. All to- gether, it seems likely that </w:t>
      </w:r>
      <w:r w:rsidRPr="00047A4D">
        <w:rPr>
          <w:rStyle w:val="StyleBoldUnderline"/>
        </w:rPr>
        <w:t xml:space="preserve">the </w:t>
      </w:r>
      <w:r w:rsidRPr="00C9377A">
        <w:rPr>
          <w:rStyle w:val="StyleBoldUnderline"/>
          <w:highlight w:val="yellow"/>
        </w:rPr>
        <w:t>administrative costs</w:t>
      </w:r>
      <w:r w:rsidRPr="00047A4D">
        <w:rPr>
          <w:rStyle w:val="StyleBoldUnderline"/>
        </w:rPr>
        <w:t>, private and public, directly attributable to the regulatory process</w:t>
      </w:r>
      <w:r>
        <w:t xml:space="preserve"> also </w:t>
      </w:r>
      <w:r w:rsidRPr="00C9377A">
        <w:rPr>
          <w:rStyle w:val="StyleBoldUnderline"/>
          <w:highlight w:val="yellow"/>
        </w:rPr>
        <w:t>exceeded</w:t>
      </w:r>
      <w:r>
        <w:rPr>
          <w:rStyle w:val="StyleBoldUnderline"/>
          <w:highlight w:val="yellow"/>
        </w:rPr>
        <w:t xml:space="preserve"> </w:t>
      </w:r>
      <w:r w:rsidRPr="00C9377A">
        <w:rPr>
          <w:rStyle w:val="StyleBoldUnderline"/>
          <w:highlight w:val="yellow"/>
        </w:rPr>
        <w:t>$1 billion</w:t>
      </w:r>
      <w:r w:rsidRPr="00047A4D">
        <w:rPr>
          <w:rStyle w:val="StyleBoldUnderline"/>
        </w:rPr>
        <w:t xml:space="preserve"> a year</w:t>
      </w:r>
      <w:r>
        <w:t xml:space="preserve"> from 1974 to 1980.^</w:t>
      </w:r>
    </w:p>
    <w:p w:rsidR="0062098D" w:rsidRDefault="0062098D" w:rsidP="0062098D"/>
    <w:p w:rsidR="0057189E" w:rsidRDefault="0057189E" w:rsidP="0057189E">
      <w:pPr>
        <w:pStyle w:val="Heading4"/>
      </w:pPr>
      <w:r>
        <w:t>Anell defines ‘restriction on production’—they don’t—key to predictability</w:t>
      </w:r>
    </w:p>
    <w:p w:rsidR="0057189E" w:rsidRDefault="0057189E" w:rsidP="0057189E">
      <w:r w:rsidRPr="00802EDE">
        <w:rPr>
          <w:rStyle w:val="CiteChar"/>
        </w:rPr>
        <w:t>Haneman</w:t>
      </w:r>
      <w:r>
        <w:t>, justice – Superior Court of New Jersey, Appellate Division, 12/4/</w:t>
      </w:r>
      <w:r w:rsidRPr="00802EDE">
        <w:rPr>
          <w:rStyle w:val="CiteChar"/>
        </w:rPr>
        <w:t>’59</w:t>
      </w:r>
    </w:p>
    <w:p w:rsidR="0057189E" w:rsidRDefault="0057189E" w:rsidP="0057189E">
      <w:r>
        <w:t>(J.A.D., “RUSSELL S. BERTRAND, ET AL., PLAINTIFFS-RESPONDENTS, v. DONALD T.</w:t>
      </w:r>
      <w:r w:rsidRPr="00802EDE">
        <w:t xml:space="preserve"> JONES, ET AL., DEFENDANTS-APPELLANTS,” 58 N.J. Super. 273; 156 A.2d 161; 1959 N.J. Super. LEXIS 569</w:t>
      </w:r>
      <w:r>
        <w:t>)</w:t>
      </w:r>
    </w:p>
    <w:p w:rsidR="0057189E" w:rsidRPr="00802EDE" w:rsidRDefault="0057189E" w:rsidP="0057189E"/>
    <w:p w:rsidR="0057189E" w:rsidRPr="00802EDE" w:rsidRDefault="0057189E" w:rsidP="0057189E">
      <w:pPr>
        <w:rPr>
          <w:rStyle w:val="StyleBoldUnderline"/>
        </w:rPr>
      </w:pPr>
      <w:r>
        <w:t xml:space="preserve">HN4 </w:t>
      </w:r>
      <w:r w:rsidRPr="00802EDE">
        <w:rPr>
          <w:rStyle w:val="StyleBoldUnderline"/>
        </w:rPr>
        <w:t>In ascertaining the meaning of the word "</w:t>
      </w:r>
      <w:r w:rsidRPr="00047A4D">
        <w:rPr>
          <w:rStyle w:val="StyleBoldUnderline"/>
          <w:highlight w:val="yellow"/>
        </w:rPr>
        <w:t>restrictions</w:t>
      </w:r>
      <w:r w:rsidRPr="00802EDE">
        <w:rPr>
          <w:rStyle w:val="StyleBoldUnderline"/>
        </w:rPr>
        <w:t>"</w:t>
      </w:r>
      <w:r>
        <w:t xml:space="preserve"> as here employed, </w:t>
      </w:r>
      <w:r w:rsidRPr="00802EDE">
        <w:rPr>
          <w:rStyle w:val="Box"/>
        </w:rPr>
        <w:t xml:space="preserve">it </w:t>
      </w:r>
      <w:r w:rsidRPr="00047A4D">
        <w:rPr>
          <w:rStyle w:val="Box"/>
          <w:highlight w:val="yellow"/>
        </w:rPr>
        <w:t>must be considered in context with the</w:t>
      </w:r>
      <w:r w:rsidRPr="00802EDE">
        <w:rPr>
          <w:rStyle w:val="Box"/>
        </w:rPr>
        <w:t xml:space="preserve"> entire </w:t>
      </w:r>
      <w:r w:rsidRPr="00047A4D">
        <w:rPr>
          <w:rStyle w:val="Box"/>
          <w:highlight w:val="yellow"/>
        </w:rPr>
        <w:t>clause in which it appears.</w:t>
      </w:r>
      <w:r>
        <w:t xml:space="preserve"> It is to be noted that </w:t>
      </w:r>
      <w:r w:rsidRPr="00802EDE">
        <w:rPr>
          <w:rStyle w:val="StyleBoldUnderline"/>
        </w:rPr>
        <w:t>the exception concerns</w:t>
      </w:r>
      <w:r>
        <w:t xml:space="preserve"> </w:t>
      </w:r>
      <w:r w:rsidRPr="00802EDE">
        <w:rPr>
          <w:rStyle w:val="StyleBoldUnderline"/>
        </w:rPr>
        <w:t>restrictions "which have been complied with."</w:t>
      </w:r>
      <w:r>
        <w:t xml:space="preserve"> Plainly, </w:t>
      </w:r>
      <w:r w:rsidRPr="00802EDE">
        <w:rPr>
          <w:rStyle w:val="StyleBoldUnderline"/>
        </w:rPr>
        <w:t>this connotes a representation of compliance by the vendor with any restrictions upon the</w:t>
      </w:r>
      <w:r>
        <w:t xml:space="preserve"> permitted uses of the subject </w:t>
      </w:r>
      <w:r w:rsidRPr="00802EDE">
        <w:rPr>
          <w:rStyle w:val="StyleBoldUnderline"/>
        </w:rPr>
        <w:t>property. The conclusion that</w:t>
      </w:r>
      <w:r>
        <w:t xml:space="preserve"> "</w:t>
      </w:r>
      <w:r w:rsidRPr="00802EDE">
        <w:rPr>
          <w:rStyle w:val="StyleBoldUnderline"/>
        </w:rPr>
        <w:t>restrictions" refer solely to a limitation of the manner in which the vendor may</w:t>
      </w:r>
      <w:r>
        <w:t xml:space="preserve"> [***14]  </w:t>
      </w:r>
      <w:r w:rsidRPr="00802EDE">
        <w:rPr>
          <w:rStyle w:val="StyleBoldUnderline"/>
        </w:rPr>
        <w:t>use his</w:t>
      </w:r>
      <w:r>
        <w:t xml:space="preserve"> own </w:t>
      </w:r>
      <w:r w:rsidRPr="00802EDE">
        <w:rPr>
          <w:rStyle w:val="StyleBoldUnderline"/>
        </w:rPr>
        <w:t>lands is strengthened by the further provision</w:t>
      </w:r>
      <w:r>
        <w:t xml:space="preserve"> found </w:t>
      </w:r>
      <w:r w:rsidRPr="00802EDE">
        <w:rPr>
          <w:rStyle w:val="StyleBoldUnderline"/>
        </w:rPr>
        <w:t>in said clause that</w:t>
      </w:r>
      <w:r>
        <w:t xml:space="preserve"> the </w:t>
      </w:r>
      <w:r w:rsidRPr="00802EDE">
        <w:rPr>
          <w:rStyle w:val="StyleBoldUnderline"/>
        </w:rPr>
        <w:t>conveyance is "subject to</w:t>
      </w:r>
      <w:r>
        <w:t xml:space="preserve"> the effect,  [**167]  if any, of </w:t>
      </w:r>
      <w:r w:rsidRPr="00802EDE">
        <w:rPr>
          <w:rStyle w:val="StyleBoldUnderline"/>
        </w:rPr>
        <w:t>municipal zoning laws." Municipal zoning laws affect the use of property.</w:t>
      </w:r>
    </w:p>
    <w:p w:rsidR="0057189E" w:rsidRDefault="0057189E" w:rsidP="0057189E">
      <w:r>
        <w:t xml:space="preserve">HN5 </w:t>
      </w:r>
      <w:r w:rsidRPr="00047A4D">
        <w:rPr>
          <w:rStyle w:val="UnderlineBold"/>
          <w:highlight w:val="yellow"/>
        </w:rPr>
        <w:t>A</w:t>
      </w:r>
      <w:r w:rsidRPr="00802EDE">
        <w:rPr>
          <w:rStyle w:val="UnderlineBold"/>
        </w:rPr>
        <w:t xml:space="preserve"> familiar </w:t>
      </w:r>
      <w:r w:rsidRPr="00047A4D">
        <w:rPr>
          <w:rStyle w:val="UnderlineBold"/>
          <w:highlight w:val="yellow"/>
        </w:rPr>
        <w:t>maxim to aid in</w:t>
      </w:r>
      <w:r w:rsidRPr="00802EDE">
        <w:rPr>
          <w:rStyle w:val="UnderlineBold"/>
        </w:rPr>
        <w:t xml:space="preserve"> the </w:t>
      </w:r>
      <w:r w:rsidRPr="00047A4D">
        <w:rPr>
          <w:rStyle w:val="UnderlineBold"/>
          <w:highlight w:val="yellow"/>
        </w:rPr>
        <w:t>construction of contracts is</w:t>
      </w:r>
      <w:r>
        <w:t xml:space="preserve"> noscitur a sociis. Simply stated, this means that </w:t>
      </w:r>
      <w:r w:rsidRPr="00047A4D">
        <w:rPr>
          <w:rStyle w:val="Box"/>
          <w:highlight w:val="yellow"/>
        </w:rPr>
        <w:t>a word is known from its associates.</w:t>
      </w:r>
      <w:r w:rsidRPr="00047A4D">
        <w:rPr>
          <w:highlight w:val="yellow"/>
        </w:rPr>
        <w:t xml:space="preserve"> </w:t>
      </w:r>
      <w:r w:rsidRPr="00047A4D">
        <w:rPr>
          <w:rStyle w:val="StyleBoldUnderline"/>
          <w:highlight w:val="yellow"/>
        </w:rPr>
        <w:t>Words of general</w:t>
      </w:r>
      <w:r w:rsidRPr="00047A4D">
        <w:rPr>
          <w:rStyle w:val="StyleBoldUnderline"/>
        </w:rPr>
        <w:t xml:space="preserve"> and specific </w:t>
      </w:r>
      <w:r w:rsidRPr="00047A4D">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047A4D">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t xml:space="preserve"> 3 Corbin on Contracts, § 552, p. 110; cf. Ford Motor Co. v. New Jersey Department of Labor and Industry, 5 N.J. 494 (1950). </w:t>
      </w:r>
      <w:r w:rsidRPr="00802EDE">
        <w:t>The</w:t>
      </w:r>
      <w:r>
        <w:t xml:space="preserve">  [*284]  word "restrictions," therefore, should be construed as being used in the same limited fashion as "zoning."</w:t>
      </w:r>
    </w:p>
    <w:p w:rsidR="0057189E" w:rsidRDefault="0057189E" w:rsidP="0057189E"/>
    <w:p w:rsidR="0057189E" w:rsidRDefault="0057189E" w:rsidP="0057189E">
      <w:pPr>
        <w:pStyle w:val="TagText"/>
      </w:pPr>
      <w:r>
        <w:t>Regulation is how you go about doing the thing, restriction is whether or not you can do it</w:t>
      </w:r>
    </w:p>
    <w:p w:rsidR="0057189E" w:rsidRDefault="0057189E" w:rsidP="0057189E">
      <w:r w:rsidRPr="003451F9">
        <w:rPr>
          <w:rStyle w:val="CiteChar"/>
        </w:rPr>
        <w:t>Schackleford</w:t>
      </w:r>
      <w:r>
        <w:t>, justice – Supreme Court of Florida, 3/12/</w:t>
      </w:r>
      <w:r w:rsidRPr="003451F9">
        <w:rPr>
          <w:rStyle w:val="CiteChar"/>
        </w:rPr>
        <w:t>’17</w:t>
      </w:r>
    </w:p>
    <w:p w:rsidR="0057189E" w:rsidRDefault="0057189E" w:rsidP="0057189E">
      <w:pPr>
        <w:rPr>
          <w:rFonts w:ascii="Verdana" w:hAnsi="Verdana" w:cs="Verdana"/>
          <w:sz w:val="26"/>
          <w:szCs w:val="26"/>
        </w:rPr>
      </w:pPr>
      <w:r>
        <w:t xml:space="preserve">(J., “ATLANTIC COAST LINE RAILROAD COMPANY, A CORPORATION, </w:t>
      </w:r>
      <w:r>
        <w:rPr>
          <w:i/>
          <w:iCs/>
        </w:rPr>
        <w:t>et al., Plaintiff in Error,</w:t>
      </w:r>
      <w:r>
        <w:t xml:space="preserve"> v. THE STATE OF FLORIDA, </w:t>
      </w:r>
      <w:r>
        <w:rPr>
          <w:i/>
          <w:iCs/>
        </w:rPr>
        <w:t xml:space="preserve">Defendant in Error,” </w:t>
      </w:r>
      <w:r w:rsidRPr="003451F9">
        <w:t>73 Fla. 609; 74 So. 595; 1917 Fla. LEXIS 487)</w:t>
      </w:r>
    </w:p>
    <w:p w:rsidR="0057189E" w:rsidRPr="003451F9" w:rsidRDefault="0057189E" w:rsidP="0057189E"/>
    <w:p w:rsidR="0057189E" w:rsidRPr="00A53170" w:rsidRDefault="0057189E" w:rsidP="0057189E">
      <w:r w:rsidRPr="00A53170">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Rep. 729, 65 South.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A53170">
        <w:t xml:space="preserve"> other </w:t>
      </w:r>
      <w:r w:rsidRPr="00A53170">
        <w:rPr>
          <w:rStyle w:val="StyleBoldUnderline"/>
        </w:rPr>
        <w:t>words used</w:t>
      </w:r>
      <w:r w:rsidRPr="00A53170">
        <w:t xml:space="preserve"> therein </w:t>
      </w:r>
      <w:r w:rsidRPr="00A53170">
        <w:rPr>
          <w:rStyle w:val="StyleBoldUnderline"/>
        </w:rPr>
        <w:t>sufficiently comprehensive to embrace an order made by the Commissioners</w:t>
      </w:r>
      <w:r w:rsidRPr="00A53170">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A53170">
        <w:t xml:space="preserve"> dismiss these terms from our consideration and [***31]  </w:t>
      </w:r>
      <w:r w:rsidRPr="00A53170">
        <w:rPr>
          <w:rStyle w:val="StyleBoldUnderline"/>
        </w:rPr>
        <w:t>direct our attention to the words "rule or regulation."</w:t>
      </w:r>
      <w:r w:rsidRPr="00A53170">
        <w:t xml:space="preserve"> As is frankly stated in the brief filed 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 986; Betts v. Commissioners of the Land Office, 27 Okl. 64, 110 Pac. Rep. 766; Carter V. Louisiana Purchase Exposition Co., 124 Mo. App. 530, 102 S.W. Rep. 6, text 9; 34 Cyc. 1031. We have examined all of these authorities, as well as those cited by the [***32]  plaintiffs in error and a number of others, but shall not undertake an analysis and discussion of all of them. </w:t>
      </w:r>
      <w:r w:rsidRPr="00047A4D">
        <w:rPr>
          <w:rStyle w:val="StyleBoldUnderline"/>
          <w:highlight w:val="yellow"/>
        </w:rPr>
        <w:t>While</w:t>
      </w:r>
      <w:r w:rsidRPr="00A53170">
        <w:rPr>
          <w:rStyle w:val="StyleBoldUnderline"/>
        </w:rPr>
        <w:t xml:space="preserve"> it is undoubtedly true that the words, </w:t>
      </w:r>
      <w:r w:rsidRPr="00047A4D">
        <w:rPr>
          <w:rStyle w:val="StyleBoldUnderline"/>
          <w:highlight w:val="yellow"/>
        </w:rPr>
        <w:t>rule, regulation and order are</w:t>
      </w:r>
      <w:r w:rsidRPr="00A53170">
        <w:t xml:space="preserve"> frequently </w:t>
      </w:r>
      <w:r w:rsidRPr="00047A4D">
        <w:rPr>
          <w:rStyle w:val="StyleBoldUnderline"/>
          <w:highlight w:val="yellow"/>
        </w:rPr>
        <w:t>used as synonyms</w:t>
      </w:r>
      <w:r w:rsidRPr="00A53170">
        <w:t xml:space="preserve">, as the </w:t>
      </w:r>
      <w:r w:rsidRPr="00047A4D">
        <w:rPr>
          <w:rStyle w:val="StyleBoldUnderline"/>
          <w:highlight w:val="yellow"/>
        </w:rPr>
        <w:t>dictionaries</w:t>
      </w:r>
      <w:r w:rsidRPr="00A53170">
        <w:rPr>
          <w:rStyle w:val="StyleBoldUnderline"/>
        </w:rPr>
        <w:t xml:space="preserve">, </w:t>
      </w:r>
      <w:r w:rsidRPr="00047A4D">
        <w:rPr>
          <w:rStyle w:val="StyleBoldUnderline"/>
          <w:highlight w:val="yellow"/>
        </w:rPr>
        <w:t>both English and law</w:t>
      </w:r>
      <w:r w:rsidRPr="00A53170">
        <w:rPr>
          <w:rStyle w:val="StyleBoldUnderline"/>
        </w:rPr>
        <w:t>, and</w:t>
      </w:r>
      <w:r w:rsidRPr="00A53170">
        <w:t xml:space="preserve"> the </w:t>
      </w:r>
      <w:r w:rsidRPr="00A53170">
        <w:rPr>
          <w:rStyle w:val="StyleBoldUnderline"/>
        </w:rPr>
        <w:t>dictionaries of synonyms</w:t>
      </w:r>
      <w:r w:rsidRPr="00A53170">
        <w:t xml:space="preserve">, such as Soule's </w:t>
      </w:r>
      <w:r w:rsidRPr="00047A4D">
        <w:rPr>
          <w:rStyle w:val="StyleBoldUnderline"/>
          <w:highlight w:val="yellow"/>
        </w:rPr>
        <w:t>show</w:t>
      </w:r>
      <w:r w:rsidRPr="00047A4D">
        <w:rPr>
          <w:highlight w:val="yellow"/>
        </w:rPr>
        <w:t xml:space="preserve">, </w:t>
      </w:r>
      <w:r w:rsidRPr="00047A4D">
        <w:rPr>
          <w:rStyle w:val="StyleBoldUnderline"/>
          <w:highlight w:val="yellow"/>
        </w:rPr>
        <w:t>it does not follow</w:t>
      </w:r>
      <w:r w:rsidRPr="00A53170">
        <w:rPr>
          <w:rStyle w:val="StyleBoldUnderline"/>
        </w:rPr>
        <w:t xml:space="preserve"> that </w:t>
      </w:r>
      <w:r w:rsidRPr="00047A4D">
        <w:rPr>
          <w:rStyle w:val="StyleBoldUnderline"/>
          <w:highlight w:val="yellow"/>
        </w:rPr>
        <w:t>these</w:t>
      </w:r>
      <w:r w:rsidRPr="00A53170">
        <w:rPr>
          <w:rStyle w:val="StyleBoldUnderline"/>
        </w:rPr>
        <w:t xml:space="preserve"> words always mean the same thing or </w:t>
      </w:r>
      <w:r w:rsidRPr="00047A4D">
        <w:rPr>
          <w:rStyle w:val="StyleBoldUnderline"/>
          <w:highlight w:val="yellow"/>
        </w:rPr>
        <w:t>are interchangeable</w:t>
      </w:r>
      <w:r w:rsidRPr="00A53170">
        <w:t xml:space="preserve"> at will. It is well known that the same word used in different contexts may mean a different thing by virtue of the coloring which the word  [*633]  takes on both from what precedes it in the context and what follows after. Thus </w:t>
      </w:r>
      <w:r w:rsidRPr="00A53170">
        <w:rPr>
          <w:rStyle w:val="StyleBoldUnderline"/>
        </w:rPr>
        <w:t>in discussing the proper constructions to be placed upon the words "restrictions and regulations"</w:t>
      </w:r>
      <w:r w:rsidRPr="00A53170">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sidRPr="00A53170">
        <w:rPr>
          <w:rStyle w:val="StyleBoldUnderline"/>
        </w:rPr>
        <w:t xml:space="preserve">The word </w:t>
      </w:r>
      <w:r w:rsidRPr="00047A4D">
        <w:rPr>
          <w:rStyle w:val="StyleBoldUnderline"/>
          <w:highlight w:val="yellow"/>
        </w:rPr>
        <w:t xml:space="preserve">restriction is </w:t>
      </w:r>
      <w:r w:rsidRPr="00047A4D">
        <w:rPr>
          <w:rStyle w:val="Box"/>
          <w:highlight w:val="yellow"/>
        </w:rPr>
        <w:t>defined by the best lexicographers</w:t>
      </w:r>
      <w:r w:rsidRPr="00047A4D">
        <w:rPr>
          <w:rStyle w:val="StyleBoldUnderline"/>
          <w:highlight w:val="yellow"/>
        </w:rPr>
        <w:t xml:space="preserve"> to mean </w:t>
      </w:r>
      <w:r w:rsidRPr="00047A4D">
        <w:rPr>
          <w:rStyle w:val="UnderlineBold"/>
          <w:highlight w:val="yellow"/>
        </w:rPr>
        <w:t>limitation</w:t>
      </w:r>
      <w:r w:rsidRPr="00A53170">
        <w:rPr>
          <w:rStyle w:val="UnderlineBold"/>
        </w:rPr>
        <w:t>, confinement within bounds</w:t>
      </w:r>
      <w:r w:rsidRPr="00A53170">
        <w:t xml:space="preserve">, </w:t>
      </w:r>
      <w:r w:rsidRPr="003451F9">
        <w:rPr>
          <w:rStyle w:val="StyleBoldUnderline"/>
        </w:rPr>
        <w:t>and would seem</w:t>
      </w:r>
      <w:r w:rsidRPr="00A53170">
        <w:t xml:space="preserve">, as used in the constitution, </w:t>
      </w:r>
      <w:r w:rsidRPr="003451F9">
        <w:rPr>
          <w:rStyle w:val="StyleBoldUnderline"/>
        </w:rPr>
        <w:t>to apply to the amount and to the time</w:t>
      </w:r>
      <w:r w:rsidRPr="00A53170">
        <w:t xml:space="preserve"> [***33]  </w:t>
      </w:r>
      <w:r w:rsidRPr="003451F9">
        <w:rPr>
          <w:rStyle w:val="StyleBoldUnderline"/>
        </w:rPr>
        <w:t>within which an appeal might to be taken, or a writ of error sued out.</w:t>
      </w:r>
      <w:r w:rsidRPr="00A53170">
        <w:t xml:space="preserve"> </w:t>
      </w:r>
      <w:r w:rsidRPr="003451F9">
        <w:rPr>
          <w:rStyle w:val="Box"/>
        </w:rPr>
        <w:t xml:space="preserve">The word </w:t>
      </w:r>
      <w:r w:rsidRPr="00047A4D">
        <w:rPr>
          <w:rStyle w:val="Box"/>
          <w:highlight w:val="yellow"/>
        </w:rPr>
        <w:t>regulation has a different signification</w:t>
      </w:r>
      <w:r w:rsidRPr="00047A4D">
        <w:rPr>
          <w:highlight w:val="yellow"/>
        </w:rPr>
        <w:t xml:space="preserve"> -- </w:t>
      </w:r>
      <w:r w:rsidRPr="00047A4D">
        <w:rPr>
          <w:rStyle w:val="UnderlineBold"/>
          <w:highlight w:val="yellow"/>
        </w:rPr>
        <w:t>it means method</w:t>
      </w:r>
      <w:r w:rsidRPr="00A53170">
        <w:t xml:space="preserve">, </w:t>
      </w:r>
      <w:r w:rsidRPr="003451F9">
        <w:rPr>
          <w:rStyle w:val="StyleBoldUnderline"/>
        </w:rPr>
        <w:t xml:space="preserve">and is </w:t>
      </w:r>
      <w:r w:rsidRPr="00047A4D">
        <w:rPr>
          <w:rStyle w:val="StyleBoldUnderline"/>
        </w:rPr>
        <w:t>defined by Webster</w:t>
      </w:r>
      <w:r w:rsidRPr="00A53170">
        <w:t xml:space="preserve"> in his Dictionary, folio 31, page 929, </w:t>
      </w:r>
      <w:r w:rsidRPr="00047A4D">
        <w:rPr>
          <w:rStyle w:val="StyleBoldUnderline"/>
        </w:rPr>
        <w:t xml:space="preserve">to be </w:t>
      </w:r>
      <w:r w:rsidRPr="00047A4D">
        <w:rPr>
          <w:rStyle w:val="StyleBoldUnderline"/>
          <w:highlight w:val="yellow"/>
        </w:rPr>
        <w:t>'a rule</w:t>
      </w:r>
      <w:r w:rsidRPr="00047A4D">
        <w:rPr>
          <w:rStyle w:val="StyleBoldUnderline"/>
        </w:rPr>
        <w:t xml:space="preserve"> or order</w:t>
      </w:r>
      <w:r w:rsidRPr="003451F9">
        <w:rPr>
          <w:rStyle w:val="StyleBoldUnderline"/>
        </w:rPr>
        <w:t xml:space="preserve"> prescribed by a superior </w:t>
      </w:r>
      <w:r w:rsidRPr="00047A4D">
        <w:rPr>
          <w:rStyle w:val="UnderlineBold"/>
          <w:highlight w:val="yellow"/>
        </w:rPr>
        <w:t>for</w:t>
      </w:r>
      <w:r w:rsidRPr="003451F9">
        <w:rPr>
          <w:rStyle w:val="UnderlineBold"/>
        </w:rPr>
        <w:t xml:space="preserve"> the </w:t>
      </w:r>
      <w:r w:rsidRPr="00047A4D">
        <w:rPr>
          <w:rStyle w:val="UnderlineBold"/>
          <w:highlight w:val="yellow"/>
        </w:rPr>
        <w:t>management of</w:t>
      </w:r>
      <w:r w:rsidRPr="003451F9">
        <w:rPr>
          <w:rStyle w:val="UnderlineBold"/>
        </w:rPr>
        <w:t xml:space="preserve"> some </w:t>
      </w:r>
      <w:r w:rsidRPr="00047A4D">
        <w:rPr>
          <w:rStyle w:val="UnderlineBold"/>
          <w:highlight w:val="yellow"/>
        </w:rPr>
        <w:t>business</w:t>
      </w:r>
      <w:r w:rsidRPr="00A53170">
        <w:t xml:space="preserve">, or for the government of a company or society.' </w:t>
      </w:r>
      <w:r w:rsidRPr="00047A4D">
        <w:rPr>
          <w:rStyle w:val="Box"/>
          <w:highlight w:val="yellow"/>
        </w:rPr>
        <w:t>This</w:t>
      </w:r>
      <w:r w:rsidRPr="003451F9">
        <w:rPr>
          <w:rStyle w:val="Box"/>
        </w:rPr>
        <w:t xml:space="preserve"> more properly perhaps </w:t>
      </w:r>
      <w:r w:rsidRPr="00047A4D">
        <w:rPr>
          <w:rStyle w:val="Box"/>
          <w:highlight w:val="yellow"/>
        </w:rPr>
        <w:t>applies to the mode and form of proceeding</w:t>
      </w:r>
      <w:r w:rsidRPr="003451F9">
        <w:rPr>
          <w:rStyle w:val="StyleBoldUnderline"/>
        </w:rPr>
        <w:t xml:space="preserve"> in taking and prosecuting appeals and writs of error. </w:t>
      </w:r>
      <w:r w:rsidRPr="003451F9">
        <w:rPr>
          <w:rStyle w:val="UnderlineBold"/>
        </w:rPr>
        <w:t>By the use of both of those terms,</w:t>
      </w:r>
      <w:r w:rsidRPr="00A53170">
        <w:t xml:space="preserve"> we think that </w:t>
      </w:r>
      <w:r w:rsidRPr="003451F9">
        <w:rPr>
          <w:rStyle w:val="UnderlineBold"/>
        </w:rPr>
        <w:t>something more was intended than merely regulating the mode and form of proceedings</w:t>
      </w:r>
      <w:r w:rsidRPr="00A53170">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is cited 24 Amer. &amp; Eng. Ency. of Law 1016, which is evidently an erroneous citation, whether the first or second edition is meant. See the definition of regulate and rule, 24 amer. &amp; Eng. Ency. of Law (2nd Ed.) pages 243 to 246 and 1010, and it will be seen that the two words are not always [***34]  synonymous, much necessarily depending upon the context and the sense in which the words are used. Also see the discussion  [*634]  of the word regulation in 34 Cyc.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Gager,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  made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Commision."  [*635]  See Pennington v. Douglas, A. &amp; G. Ry. Co., 3 Ga. App. 665, 60 S.E. Rep. 485, which we cited with approval in State v. Atlantic Coast Line R. Co., 56 fla. 617, text 651, 47 South. Rep. 969, 32 L.R.A. (N.S.) 639. Under the reasoning in the cited authorities, especially State v. Atlantic Coast Line R. Co.,  [***36]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57189E" w:rsidRDefault="0057189E" w:rsidP="0062098D"/>
    <w:p w:rsidR="0062098D" w:rsidRDefault="0062098D" w:rsidP="0062098D">
      <w:pPr>
        <w:pStyle w:val="TagText"/>
      </w:pPr>
      <w:r>
        <w:t>All energy regulation is too big – it’s torture</w:t>
      </w:r>
    </w:p>
    <w:p w:rsidR="0062098D" w:rsidRPr="001B6520" w:rsidRDefault="0062098D" w:rsidP="0062098D">
      <w:pPr>
        <w:rPr>
          <w:rStyle w:val="StyleStyleBold12pt"/>
        </w:rPr>
      </w:pPr>
      <w:r w:rsidRPr="001B6520">
        <w:rPr>
          <w:rStyle w:val="StyleStyleBold12pt"/>
        </w:rPr>
        <w:t>Edwards 80</w:t>
      </w:r>
    </w:p>
    <w:p w:rsidR="0062098D" w:rsidRPr="00A21D5C" w:rsidRDefault="0062098D" w:rsidP="0062098D">
      <w:r>
        <w:t xml:space="preserve">  JUDGES: Before EDWARDS, LEAR and WATKINS, JJ.  OPINION BY: EDWARDS </w:t>
      </w:r>
    </w:p>
    <w:p w:rsidR="0062098D" w:rsidRDefault="0062098D" w:rsidP="0062098D">
      <w:r>
        <w:t xml:space="preserve"> AYOU BOUILLON CORPORATION, ET AL. v. ATLANTIC RICHFIELD COMPANY</w:t>
      </w:r>
    </w:p>
    <w:p w:rsidR="0062098D" w:rsidRDefault="0062098D" w:rsidP="0062098D">
      <w:r>
        <w:t xml:space="preserve"> No. 13229  Court of Appeal of Louisiana, First Circuit  385 So. 2d 834; 1980 La. App. LEXIS 3972; 67 Oil &amp; Gas Rep. 240   May 5, 1980  PRIOR HISTORY:  [**1]  ON APPEAL FROM THE 18TH JUDICIAL DISTRICT COURT, PARISH OF IBERVILLE, HONORABLE EDWARD N. ENGOLIO, JUDGE. </w:t>
      </w:r>
    </w:p>
    <w:p w:rsidR="0062098D" w:rsidRDefault="0062098D" w:rsidP="0062098D">
      <w:r>
        <w:t xml:space="preserve"> </w:t>
      </w:r>
    </w:p>
    <w:p w:rsidR="0062098D" w:rsidRDefault="0062098D" w:rsidP="0062098D">
      <w:r>
        <w:t xml:space="preserve"> </w:t>
      </w:r>
      <w:r w:rsidRPr="00C9377A">
        <w:rPr>
          <w:rStyle w:val="StyleBoldUnderline"/>
          <w:highlight w:val="yellow"/>
        </w:rPr>
        <w:t>Comprehending the</w:t>
      </w:r>
      <w:r>
        <w:t xml:space="preserve"> applicability </w:t>
      </w:r>
      <w:r w:rsidRPr="00C9377A">
        <w:rPr>
          <w:rStyle w:val="StyleBoldUnderline"/>
          <w:highlight w:val="yellow"/>
        </w:rPr>
        <w:t xml:space="preserve">and complexity of federal </w:t>
      </w:r>
      <w:r w:rsidRPr="00FF666E">
        <w:rPr>
          <w:rStyle w:val="UnderlineBold"/>
          <w:highlight w:val="yellow"/>
        </w:rPr>
        <w:t>energy regulation</w:t>
      </w:r>
      <w:r w:rsidRPr="00C9377A">
        <w:rPr>
          <w:highlight w:val="yellow"/>
        </w:rPr>
        <w:t xml:space="preserve"> </w:t>
      </w:r>
      <w:r w:rsidRPr="00C9377A">
        <w:rPr>
          <w:rStyle w:val="StyleBoldUnderline"/>
          <w:highlight w:val="yellow"/>
        </w:rPr>
        <w:t xml:space="preserve">necessitates </w:t>
      </w:r>
      <w:r w:rsidRPr="00C9377A">
        <w:rPr>
          <w:rStyle w:val="StyleBoldUnderline"/>
          <w:rFonts w:cs="Arial"/>
        </w:rPr>
        <w:t>both</w:t>
      </w:r>
      <w:r w:rsidRPr="00C9377A">
        <w:rPr>
          <w:rStyle w:val="StyleBoldUnderline"/>
          <w:highlight w:val="yellow"/>
        </w:rPr>
        <w:t xml:space="preserve"> a stroll down the </w:t>
      </w:r>
      <w:r w:rsidRPr="00C9377A">
        <w:rPr>
          <w:rStyle w:val="UnderlineBold"/>
          <w:highlight w:val="yellow"/>
        </w:rPr>
        <w:t>tortuous</w:t>
      </w:r>
      <w:r w:rsidRPr="00C9377A">
        <w:rPr>
          <w:rStyle w:val="StyleBoldUnderline"/>
          <w:highlight w:val="yellow"/>
        </w:rPr>
        <w:t xml:space="preserve"> legislative path and a review of legal challenges </w:t>
      </w:r>
      <w:r w:rsidRPr="00C9377A">
        <w:rPr>
          <w:rStyle w:val="UnderlineBold"/>
          <w:highlight w:val="yellow"/>
        </w:rPr>
        <w:t>so numerous</w:t>
      </w:r>
      <w:r w:rsidRPr="00C9377A">
        <w:rPr>
          <w:highlight w:val="yellow"/>
        </w:rPr>
        <w:t xml:space="preserve"> </w:t>
      </w:r>
      <w:r w:rsidRPr="00C9377A">
        <w:rPr>
          <w:rStyle w:val="StyleBoldUnderline"/>
          <w:highlight w:val="yellow"/>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C9377A">
        <w:rPr>
          <w:rStyle w:val="StyleBoldUnderline"/>
          <w:highlight w:val="yellow"/>
        </w:rPr>
        <w:t xml:space="preserve">Temporary </w:t>
      </w:r>
      <w:r w:rsidRPr="00C9377A">
        <w:rPr>
          <w:rStyle w:val="UnderlineBold"/>
          <w:highlight w:val="yellow"/>
        </w:rPr>
        <w:t>Emergency Court</w:t>
      </w:r>
      <w:r>
        <w:t xml:space="preserve"> of Appeals. </w:t>
      </w:r>
    </w:p>
    <w:p w:rsidR="0062098D" w:rsidRDefault="0062098D" w:rsidP="0062098D"/>
    <w:p w:rsidR="0062098D" w:rsidRPr="00395117" w:rsidRDefault="0062098D" w:rsidP="0062098D"/>
    <w:p w:rsidR="00761DA5" w:rsidRPr="00761DA5" w:rsidRDefault="00761DA5" w:rsidP="00761DA5"/>
    <w:p w:rsidR="0062098D" w:rsidRDefault="0062098D" w:rsidP="0062098D">
      <w:pPr>
        <w:pStyle w:val="Heading2"/>
      </w:pPr>
      <w:r>
        <w:t>at: reasonability</w:t>
      </w:r>
    </w:p>
    <w:p w:rsidR="0062098D" w:rsidRDefault="0062098D" w:rsidP="0062098D"/>
    <w:p w:rsidR="0062098D" w:rsidRDefault="0062098D" w:rsidP="0062098D">
      <w:pPr>
        <w:pStyle w:val="Heading4"/>
      </w:pPr>
      <w:r>
        <w:t>Reasonability is impossible – it’s arbitrary and undermines research and preparation</w:t>
      </w:r>
    </w:p>
    <w:p w:rsidR="0062098D" w:rsidRDefault="0062098D" w:rsidP="0062098D">
      <w:r w:rsidRPr="0012402C">
        <w:rPr>
          <w:rStyle w:val="CiteChar"/>
        </w:rPr>
        <w:t>Resnick</w:t>
      </w:r>
      <w:r>
        <w:t xml:space="preserve">, assistant professor of political science – Yeshiva University, </w:t>
      </w:r>
      <w:r w:rsidRPr="0012402C">
        <w:rPr>
          <w:rStyle w:val="CiteChar"/>
        </w:rPr>
        <w:t>‘1</w:t>
      </w:r>
    </w:p>
    <w:p w:rsidR="0062098D" w:rsidRDefault="0062098D" w:rsidP="0062098D">
      <w:r>
        <w:t>(Evan, “Defining Engagement,” Journal of International Affairs, Vol. 54, Iss. 2)</w:t>
      </w:r>
    </w:p>
    <w:p w:rsidR="0062098D" w:rsidRPr="000D251F" w:rsidRDefault="0062098D" w:rsidP="0062098D"/>
    <w:p w:rsidR="0062098D" w:rsidRPr="0012402C" w:rsidRDefault="0062098D" w:rsidP="0062098D">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62098D" w:rsidRDefault="0062098D" w:rsidP="0062098D"/>
    <w:p w:rsidR="0062098D" w:rsidRDefault="0062098D" w:rsidP="0062098D"/>
    <w:p w:rsidR="0062098D" w:rsidRDefault="0062098D" w:rsidP="00084537"/>
    <w:p w:rsidR="0057189E" w:rsidRDefault="0057189E" w:rsidP="0057189E">
      <w:pPr>
        <w:pStyle w:val="Heading2"/>
      </w:pPr>
      <w:r>
        <w:t>AT: State Fiat Bad</w:t>
      </w:r>
    </w:p>
    <w:p w:rsidR="0057189E" w:rsidRDefault="0057189E" w:rsidP="0057189E">
      <w:pPr>
        <w:pStyle w:val="TagText"/>
      </w:pPr>
      <w:r>
        <w:t>The States CP is the topic---jurisdictional questions are key to energy production debates</w:t>
      </w:r>
    </w:p>
    <w:p w:rsidR="0057189E" w:rsidRPr="00166747" w:rsidRDefault="0057189E" w:rsidP="0057189E">
      <w:pPr>
        <w:pStyle w:val="Citation"/>
      </w:pPr>
      <w:r w:rsidRPr="00166747">
        <w:t>Kay, 12</w:t>
      </w:r>
    </w:p>
    <w:p w:rsidR="0057189E" w:rsidRDefault="0057189E" w:rsidP="0057189E">
      <w:r>
        <w:t>(</w:t>
      </w:r>
      <w:r w:rsidRPr="00CD0418">
        <w:t>Senior Extension Associate with the Community &amp; Regional Development Institute</w:t>
      </w:r>
      <w:r>
        <w:t>-Cornell Dept. of Sociology, “</w:t>
      </w:r>
      <w:r w:rsidRPr="00BF7722">
        <w:t>Energy Federalism: Who Decides?</w:t>
      </w:r>
      <w:r>
        <w:t>,”</w:t>
      </w:r>
      <w:r w:rsidRPr="00BF7722">
        <w:t xml:space="preserve"> </w:t>
      </w:r>
      <w:r w:rsidRPr="00CD0418">
        <w:t>http://devsoc.cals.cornell.edu/cals/devsoc/outreach/cardi/programs/loader.cfm?csModule=security/getfile&amp;PageID=1071714</w:t>
      </w:r>
      <w:r>
        <w:t>)</w:t>
      </w:r>
    </w:p>
    <w:p w:rsidR="0057189E" w:rsidRDefault="0057189E" w:rsidP="0057189E"/>
    <w:p w:rsidR="0057189E" w:rsidRPr="009660B8" w:rsidRDefault="0057189E" w:rsidP="0057189E">
      <w:pPr>
        <w:rPr>
          <w:b/>
          <w:u w:val="single"/>
        </w:rPr>
      </w:pPr>
      <w:r w:rsidRPr="007769B2">
        <w:rPr>
          <w:b/>
          <w:highlight w:val="cyan"/>
          <w:u w:val="single"/>
        </w:rPr>
        <w:t>Questions about energy production</w:t>
      </w:r>
      <w:r>
        <w:t xml:space="preserve"> and consumption are acquiring renewed urgency in the 21</w:t>
      </w:r>
      <w:r w:rsidRPr="00CD0418">
        <w:rPr>
          <w:vertAlign w:val="superscript"/>
        </w:rPr>
        <w:t>st</w:t>
      </w:r>
      <w:r>
        <w:t xml:space="preserve"> Century.  Some </w:t>
      </w:r>
      <w:r w:rsidRPr="007769B2">
        <w:rPr>
          <w:b/>
          <w:highlight w:val="cyan"/>
          <w:u w:val="single"/>
        </w:rPr>
        <w:t>go to the heart of</w:t>
      </w:r>
      <w:r w:rsidRPr="00D1611B">
        <w:rPr>
          <w:b/>
          <w:u w:val="single"/>
        </w:rPr>
        <w:t xml:space="preserve"> our nation’s system of </w:t>
      </w:r>
      <w:r w:rsidRPr="007769B2">
        <w:rPr>
          <w:b/>
          <w:highlight w:val="cyan"/>
          <w:u w:val="single"/>
        </w:rPr>
        <w:t>federalism</w:t>
      </w:r>
      <w:r w:rsidRPr="009660B8">
        <w:rPr>
          <w:b/>
          <w:u w:val="single"/>
        </w:rPr>
        <w:t>,</w:t>
      </w:r>
      <w:r w:rsidRPr="009660B8">
        <w:rPr>
          <w:u w:val="single"/>
        </w:rPr>
        <w:t xml:space="preserve"> as an</w:t>
      </w:r>
      <w:r>
        <w:t xml:space="preserve"> underlying but </w:t>
      </w:r>
      <w:r w:rsidRPr="009660B8">
        <w:rPr>
          <w:u w:val="single"/>
        </w:rPr>
        <w:t xml:space="preserve">ever-present </w:t>
      </w:r>
      <w:r w:rsidRPr="007769B2">
        <w:rPr>
          <w:highlight w:val="cyan"/>
          <w:u w:val="single"/>
        </w:rPr>
        <w:t>friction mounts over</w:t>
      </w:r>
      <w:r w:rsidRPr="009660B8">
        <w:rPr>
          <w:u w:val="single"/>
        </w:rPr>
        <w:t xml:space="preserve"> the way in which </w:t>
      </w:r>
      <w:r w:rsidRPr="007769B2">
        <w:rPr>
          <w:highlight w:val="cyan"/>
          <w:u w:val="single"/>
        </w:rPr>
        <w:t xml:space="preserve">decision </w:t>
      </w:r>
      <w:bookmarkStart w:id="0" w:name="_GoBack"/>
      <w:bookmarkEnd w:id="0"/>
      <w:r w:rsidRPr="007769B2">
        <w:rPr>
          <w:highlight w:val="cyan"/>
          <w:u w:val="single"/>
        </w:rPr>
        <w:t>making power</w:t>
      </w:r>
      <w:r w:rsidRPr="009660B8">
        <w:rPr>
          <w:u w:val="single"/>
        </w:rPr>
        <w:t xml:space="preserve"> has been divided </w:t>
      </w:r>
      <w:r w:rsidRPr="007769B2">
        <w:rPr>
          <w:highlight w:val="cyan"/>
          <w:u w:val="single"/>
        </w:rPr>
        <w:t>between central and</w:t>
      </w:r>
      <w:r w:rsidRPr="009660B8">
        <w:rPr>
          <w:u w:val="single"/>
        </w:rPr>
        <w:t xml:space="preserve"> </w:t>
      </w:r>
      <w:r w:rsidRPr="009660B8">
        <w:t xml:space="preserve">more </w:t>
      </w:r>
      <w:r w:rsidRPr="007769B2">
        <w:rPr>
          <w:highlight w:val="cyan"/>
          <w:u w:val="single"/>
        </w:rPr>
        <w:t>locally distributed political units.</w:t>
      </w:r>
      <w:r>
        <w:t xml:space="preserve">  What is at stake?  According to one author, “</w:t>
      </w:r>
      <w:r w:rsidRPr="007769B2">
        <w:rPr>
          <w:b/>
          <w:highlight w:val="cyan"/>
          <w:u w:val="single"/>
          <w:bdr w:val="single" w:sz="4" w:space="0" w:color="auto"/>
        </w:rPr>
        <w:t>the choice of</w:t>
      </w:r>
      <w:r w:rsidRPr="009660B8">
        <w:rPr>
          <w:b/>
          <w:u w:val="single"/>
          <w:bdr w:val="single" w:sz="4" w:space="0" w:color="auto"/>
        </w:rPr>
        <w:t xml:space="preserve"> regulatory </w:t>
      </w:r>
      <w:r w:rsidRPr="007769B2">
        <w:rPr>
          <w:b/>
          <w:highlight w:val="cyan"/>
          <w:u w:val="single"/>
          <w:bdr w:val="single" w:sz="4" w:space="0" w:color="auto"/>
        </w:rPr>
        <w:t>forum</w:t>
      </w:r>
      <w:r w:rsidRPr="009660B8">
        <w:rPr>
          <w:b/>
          <w:u w:val="single"/>
        </w:rPr>
        <w:t xml:space="preserve"> often </w:t>
      </w:r>
      <w:r w:rsidRPr="007769B2">
        <w:rPr>
          <w:b/>
          <w:highlight w:val="cyan"/>
          <w:u w:val="single"/>
        </w:rPr>
        <w:t xml:space="preserve">seems to </w:t>
      </w:r>
      <w:r w:rsidRPr="007769B2">
        <w:rPr>
          <w:b/>
          <w:highlight w:val="cyan"/>
          <w:u w:val="single"/>
          <w:bdr w:val="single" w:sz="4" w:space="0" w:color="auto"/>
        </w:rPr>
        <w:t>determine the outcome of the controversy</w:t>
      </w:r>
      <w:r w:rsidRPr="007769B2">
        <w:rPr>
          <w:highlight w:val="cyan"/>
          <w:u w:val="single"/>
          <w:bdr w:val="single" w:sz="4" w:space="0" w:color="auto"/>
        </w:rPr>
        <w:t>.</w:t>
      </w:r>
      <w:r w:rsidRPr="007769B2">
        <w:rPr>
          <w:highlight w:val="cyan"/>
          <w:u w:val="single"/>
        </w:rPr>
        <w:t xml:space="preserve"> That may explain why Americans</w:t>
      </w:r>
      <w:r w:rsidRPr="009660B8">
        <w:rPr>
          <w:u w:val="single"/>
        </w:rPr>
        <w:t xml:space="preserve"> have traditionally </w:t>
      </w:r>
      <w:r w:rsidRPr="007769B2">
        <w:rPr>
          <w:b/>
          <w:highlight w:val="cyan"/>
          <w:u w:val="single"/>
        </w:rPr>
        <w:t>shed</w:t>
      </w:r>
      <w:r w:rsidRPr="009660B8">
        <w:rPr>
          <w:b/>
          <w:u w:val="single"/>
        </w:rPr>
        <w:t xml:space="preserve"> so much</w:t>
      </w:r>
      <w:r>
        <w:t xml:space="preserve"> metaphorical and genuine </w:t>
      </w:r>
      <w:r w:rsidRPr="007769B2">
        <w:rPr>
          <w:b/>
          <w:highlight w:val="cyan"/>
          <w:u w:val="single"/>
        </w:rPr>
        <w:t>blood deciding</w:t>
      </w:r>
      <w:r w:rsidRPr="009660B8">
        <w:rPr>
          <w:b/>
          <w:u w:val="single"/>
        </w:rPr>
        <w:t xml:space="preserve"> what are essentially </w:t>
      </w:r>
      <w:r w:rsidRPr="007769B2">
        <w:rPr>
          <w:b/>
          <w:highlight w:val="cyan"/>
          <w:u w:val="single"/>
        </w:rPr>
        <w:t>jurisdictional disputes</w:t>
      </w:r>
      <w:r w:rsidRPr="009660B8">
        <w:rPr>
          <w:b/>
          <w:u w:val="single"/>
        </w:rPr>
        <w:t xml:space="preserve"> between governmental institutions.”</w:t>
      </w:r>
    </w:p>
    <w:p w:rsidR="0057189E" w:rsidRDefault="0057189E" w:rsidP="0057189E">
      <w:r>
        <w:t xml:space="preserve">A number of factors have raised these issues into greater prominence.  Energy specific influences include the depletion of low cost oil, advances in energy extraction technology, and  increased awareness of the link between climate change and energy consumption and production.  Another element is the long standing but increasingly hardened absence of a broad based consensus over energy policy at the federal level, despite calls for such a policy that date back to at least the Nixon administration.  These have been superimposed on shifting political trends in other areas, including the expanding national political divide.  </w:t>
      </w:r>
      <w:r w:rsidRPr="00B67C19">
        <w:rPr>
          <w:u w:val="single"/>
        </w:rPr>
        <w:t>After the crest of federal adoption of new environmental legislation</w:t>
      </w:r>
      <w:r>
        <w:t xml:space="preserve"> in the 1960’s and 1970’s, powerful and complex cross currents arose.  Mostly </w:t>
      </w:r>
      <w:r w:rsidRPr="00B67C19">
        <w:rPr>
          <w:u w:val="single"/>
        </w:rPr>
        <w:t>“conservative”</w:t>
      </w:r>
      <w:r>
        <w:t xml:space="preserve"> and anti- (or anti-“big”) government </w:t>
      </w:r>
      <w:r w:rsidRPr="00B67C19">
        <w:rPr>
          <w:u w:val="single"/>
        </w:rPr>
        <w:t>forces mobilized in the devolution</w:t>
      </w:r>
      <w:r>
        <w:t xml:space="preserve">, deregulation, privatization, and property rights movements.  </w:t>
      </w:r>
    </w:p>
    <w:p w:rsidR="0057189E" w:rsidRDefault="0057189E" w:rsidP="0057189E">
      <w:pPr>
        <w:rPr>
          <w:u w:val="single"/>
        </w:rPr>
      </w:pPr>
      <w:r>
        <w:t>In contrast, “</w:t>
      </w:r>
      <w:r w:rsidRPr="00B67C19">
        <w:rPr>
          <w:u w:val="single"/>
        </w:rPr>
        <w:t>progressive” movements evolved</w:t>
      </w:r>
      <w:r>
        <w:t xml:space="preserve"> in response to increased globalization (of economic and environmental issues) and personalization (eg. of communications/information technology) </w:t>
      </w:r>
      <w:r w:rsidRPr="00B67C19">
        <w:rPr>
          <w:u w:val="single"/>
        </w:rPr>
        <w:t>by promoting global governance in some arenas and relocalization</w:t>
      </w:r>
      <w:r>
        <w:t xml:space="preserve"> or local empowerment </w:t>
      </w:r>
      <w:r w:rsidRPr="00B67C19">
        <w:rPr>
          <w:u w:val="single"/>
        </w:rPr>
        <w:t>in others.</w:t>
      </w:r>
      <w:r>
        <w:rPr>
          <w:u w:val="single"/>
        </w:rPr>
        <w:t xml:space="preserve"> </w:t>
      </w:r>
      <w:r w:rsidRPr="00B67C19">
        <w:rPr>
          <w:u w:val="single"/>
        </w:rPr>
        <w:t>Several energy examples being played out in New York State, as well as in other states and on the national stage, serve as useful and representative illustrations</w:t>
      </w:r>
      <w:r>
        <w:t xml:space="preserve"> of the fundamental but insufficiently appreciated tensions raised. The first </w:t>
      </w:r>
      <w:r w:rsidRPr="005D5FB8">
        <w:t>involves the spread of the controversial hydraulic fracturing technology that is used to extract oil and gas from “unconventional” reserves of shale and other rocks.  The second and third involve the generation and distribution of electricity:  where the authority to site electricity generating stations is vested, and who has the authority to site transmission lines that move electricity from their mostly rural points of extraction or generation to their mostly urban points of consumption.</w:t>
      </w:r>
      <w:r>
        <w:rPr>
          <w:u w:val="single"/>
        </w:rPr>
        <w:t xml:space="preserve"> </w:t>
      </w:r>
      <w:r w:rsidRPr="004466E6">
        <w:rPr>
          <w:u w:val="single"/>
        </w:rPr>
        <w:t xml:space="preserve">These are but a few among many </w:t>
      </w:r>
      <w:r w:rsidRPr="007769B2">
        <w:rPr>
          <w:highlight w:val="cyan"/>
          <w:u w:val="single"/>
        </w:rPr>
        <w:t>examples</w:t>
      </w:r>
      <w:r w:rsidRPr="004466E6">
        <w:rPr>
          <w:u w:val="single"/>
        </w:rPr>
        <w:t xml:space="preserve"> that </w:t>
      </w:r>
      <w:r w:rsidRPr="007769B2">
        <w:rPr>
          <w:highlight w:val="cyan"/>
          <w:u w:val="single"/>
        </w:rPr>
        <w:t>highlight the extent to which</w:t>
      </w:r>
      <w:r w:rsidRPr="004466E6">
        <w:rPr>
          <w:u w:val="single"/>
        </w:rPr>
        <w:t xml:space="preserve"> the proliferating </w:t>
      </w:r>
      <w:r w:rsidRPr="007769B2">
        <w:rPr>
          <w:highlight w:val="cyan"/>
          <w:u w:val="single"/>
        </w:rPr>
        <w:t>threads of debate about energy federalism are</w:t>
      </w:r>
      <w:r w:rsidRPr="007769B2">
        <w:rPr>
          <w:u w:val="single"/>
        </w:rPr>
        <w:t xml:space="preserve"> being cinched into</w:t>
      </w:r>
      <w:r w:rsidRPr="004466E6">
        <w:rPr>
          <w:u w:val="single"/>
        </w:rPr>
        <w:t xml:space="preserve"> </w:t>
      </w:r>
      <w:r w:rsidRPr="007769B2">
        <w:rPr>
          <w:highlight w:val="cyan"/>
          <w:u w:val="single"/>
        </w:rPr>
        <w:t>an increasingly dense tangle.</w:t>
      </w:r>
    </w:p>
    <w:p w:rsidR="0057189E" w:rsidRDefault="0057189E" w:rsidP="0057189E">
      <w:r>
        <w:tab/>
      </w:r>
    </w:p>
    <w:p w:rsidR="0057189E" w:rsidRDefault="0057189E" w:rsidP="0057189E">
      <w:pPr>
        <w:pStyle w:val="TagText"/>
      </w:pPr>
      <w:r>
        <w:t>CP is real world---NGA acts together on energy issues</w:t>
      </w:r>
    </w:p>
    <w:p w:rsidR="0057189E" w:rsidRPr="00480C30" w:rsidRDefault="0057189E" w:rsidP="0057189E">
      <w:r w:rsidRPr="00480C30">
        <w:t>ENN, 1</w:t>
      </w:r>
    </w:p>
    <w:p w:rsidR="0057189E" w:rsidRPr="008E6F79" w:rsidRDefault="0057189E" w:rsidP="0057189E">
      <w:r>
        <w:t xml:space="preserve">(Environmental News Network, 8/17, </w:t>
      </w:r>
      <w:r w:rsidRPr="008E6F79">
        <w:t>Governors Want State, Local Input into National Energy Plans</w:t>
      </w:r>
      <w:r>
        <w:t>, Lexis)</w:t>
      </w:r>
    </w:p>
    <w:p w:rsidR="0057189E" w:rsidRDefault="0057189E" w:rsidP="0057189E">
      <w:pPr>
        <w:rPr>
          <w:u w:val="single"/>
        </w:rPr>
      </w:pPr>
    </w:p>
    <w:p w:rsidR="0057189E" w:rsidRDefault="0057189E" w:rsidP="0057189E">
      <w:r w:rsidRPr="007769B2">
        <w:rPr>
          <w:u w:val="single"/>
        </w:rPr>
        <w:t xml:space="preserve">The </w:t>
      </w:r>
      <w:r w:rsidRPr="007769B2">
        <w:rPr>
          <w:highlight w:val="cyan"/>
          <w:u w:val="single"/>
        </w:rPr>
        <w:t>governors</w:t>
      </w:r>
      <w:r w:rsidRPr="007769B2">
        <w:rPr>
          <w:u w:val="single"/>
        </w:rPr>
        <w:t xml:space="preserve"> of the 50 states</w:t>
      </w:r>
      <w:r w:rsidRPr="00145AAD">
        <w:rPr>
          <w:u w:val="single"/>
        </w:rPr>
        <w:t xml:space="preserve">, 3 territories, and 2 commonwealths </w:t>
      </w:r>
      <w:r w:rsidRPr="007769B2">
        <w:rPr>
          <w:highlight w:val="cyan"/>
          <w:u w:val="single"/>
        </w:rPr>
        <w:t>have adopted a comprehensive national energy policy</w:t>
      </w:r>
      <w:r>
        <w:t xml:space="preserve"> emphasizing conservation.</w:t>
      </w:r>
    </w:p>
    <w:p w:rsidR="0057189E" w:rsidRPr="00145AAD" w:rsidRDefault="0057189E" w:rsidP="0057189E">
      <w:pPr>
        <w:rPr>
          <w:u w:val="single"/>
        </w:rPr>
      </w:pPr>
      <w:r w:rsidRPr="007769B2">
        <w:rPr>
          <w:highlight w:val="cyan"/>
          <w:u w:val="single"/>
        </w:rPr>
        <w:t>At the</w:t>
      </w:r>
      <w:r>
        <w:t xml:space="preserve"> closing session of the 93rd Annual Meeting of the </w:t>
      </w:r>
      <w:r w:rsidRPr="007769B2">
        <w:rPr>
          <w:highlight w:val="cyan"/>
          <w:u w:val="single"/>
        </w:rPr>
        <w:t>N</w:t>
      </w:r>
      <w:r w:rsidRPr="00145AAD">
        <w:rPr>
          <w:u w:val="single"/>
        </w:rPr>
        <w:t xml:space="preserve">ational </w:t>
      </w:r>
      <w:r w:rsidRPr="007769B2">
        <w:rPr>
          <w:highlight w:val="cyan"/>
          <w:u w:val="single"/>
        </w:rPr>
        <w:t>G</w:t>
      </w:r>
      <w:r w:rsidRPr="00145AAD">
        <w:rPr>
          <w:u w:val="single"/>
        </w:rPr>
        <w:t xml:space="preserve">overnors </w:t>
      </w:r>
      <w:r w:rsidRPr="007769B2">
        <w:rPr>
          <w:highlight w:val="cyan"/>
          <w:u w:val="single"/>
        </w:rPr>
        <w:t>A</w:t>
      </w:r>
      <w:r w:rsidRPr="00145AAD">
        <w:rPr>
          <w:u w:val="single"/>
        </w:rPr>
        <w:t>ssociation</w:t>
      </w:r>
      <w:r>
        <w:t xml:space="preserve"> last week in Providence, R.I., </w:t>
      </w:r>
      <w:r w:rsidRPr="00145AAD">
        <w:rPr>
          <w:u w:val="single"/>
        </w:rPr>
        <w:t xml:space="preserve">the </w:t>
      </w:r>
      <w:r w:rsidRPr="007769B2">
        <w:rPr>
          <w:u w:val="single"/>
        </w:rPr>
        <w:t>governors sent a message</w:t>
      </w:r>
      <w:r w:rsidRPr="00145AAD">
        <w:rPr>
          <w:u w:val="single"/>
        </w:rPr>
        <w:t xml:space="preserve"> to the White House that </w:t>
      </w:r>
      <w:r w:rsidRPr="007769B2">
        <w:rPr>
          <w:highlight w:val="cyan"/>
          <w:u w:val="single"/>
        </w:rPr>
        <w:t>state</w:t>
      </w:r>
      <w:r w:rsidRPr="00145AAD">
        <w:rPr>
          <w:u w:val="single"/>
        </w:rPr>
        <w:t xml:space="preserve"> </w:t>
      </w:r>
      <w:r w:rsidRPr="00145AAD">
        <w:t>and local</w:t>
      </w:r>
      <w:r w:rsidRPr="00145AAD">
        <w:rPr>
          <w:u w:val="single"/>
        </w:rPr>
        <w:t xml:space="preserve"> </w:t>
      </w:r>
      <w:r w:rsidRPr="007769B2">
        <w:rPr>
          <w:highlight w:val="cyan"/>
          <w:u w:val="single"/>
        </w:rPr>
        <w:t>authorities</w:t>
      </w:r>
      <w:r w:rsidRPr="007769B2">
        <w:rPr>
          <w:u w:val="single"/>
        </w:rPr>
        <w:t xml:space="preserve"> must </w:t>
      </w:r>
      <w:r w:rsidRPr="007769B2">
        <w:rPr>
          <w:highlight w:val="cyan"/>
          <w:u w:val="single"/>
        </w:rPr>
        <w:t>have input into the nation's energy plans.</w:t>
      </w:r>
      <w:r>
        <w:rPr>
          <w:u w:val="single"/>
        </w:rPr>
        <w:t xml:space="preserve"> </w:t>
      </w:r>
      <w:r>
        <w:t>"The policy sends a clear message that solving our nation's energy problems demand more conservation, especially utilizing renewable fuels like ethanol," said Iowa Gov. Thomas Vilsack, chairman of the association's Committee on Natural Resources.</w:t>
      </w:r>
      <w:r>
        <w:rPr>
          <w:u w:val="single"/>
        </w:rPr>
        <w:t xml:space="preserve"> </w:t>
      </w:r>
      <w:r>
        <w:t>Ensuring "environmental quality" comes second in the list of 10 principles</w:t>
      </w:r>
    </w:p>
    <w:p w:rsidR="0057189E" w:rsidRDefault="0057189E" w:rsidP="0057189E"/>
    <w:p w:rsidR="0062098D" w:rsidRDefault="0062098D" w:rsidP="0062098D">
      <w:pPr>
        <w:pStyle w:val="Heading2"/>
      </w:pPr>
      <w:r>
        <w:t>Small-Scale Renewables</w:t>
      </w:r>
    </w:p>
    <w:p w:rsidR="0062098D" w:rsidRDefault="0062098D" w:rsidP="0062098D"/>
    <w:p w:rsidR="0062098D" w:rsidRDefault="0062098D" w:rsidP="0062098D">
      <w:pPr>
        <w:pStyle w:val="TagText"/>
      </w:pPr>
      <w:r>
        <w:t>States ideally suited to support small-scale renewables</w:t>
      </w:r>
    </w:p>
    <w:p w:rsidR="0062098D" w:rsidRPr="00AF58C5" w:rsidRDefault="0062098D" w:rsidP="00761DA5">
      <w:pPr>
        <w:pStyle w:val="Citation"/>
      </w:pPr>
      <w:r w:rsidRPr="00AF58C5">
        <w:t>Salkin, 12</w:t>
      </w:r>
    </w:p>
    <w:p w:rsidR="0062098D" w:rsidRDefault="0062098D" w:rsidP="0062098D">
      <w:r>
        <w:t xml:space="preserve">(Law Prof-Albany, “The Key to Unlocking the Power of Small Scale Renewable Energy: Local Land Use Regulation,” </w:t>
      </w:r>
      <w:r w:rsidRPr="00FF4F06">
        <w:t>http://digitalcommons.tourolaw.edu/cgi/viewcontent.cgi?article=1564&amp;context=scholarlyworks</w:t>
      </w:r>
      <w:r>
        <w:t>)</w:t>
      </w:r>
    </w:p>
    <w:p w:rsidR="0062098D" w:rsidRDefault="0062098D" w:rsidP="0062098D">
      <w:pPr>
        <w:rPr>
          <w:u w:val="single"/>
        </w:rPr>
      </w:pPr>
    </w:p>
    <w:p w:rsidR="0062098D" w:rsidRPr="00170BBD" w:rsidRDefault="0062098D" w:rsidP="0062098D">
      <w:pPr>
        <w:rPr>
          <w:u w:val="single"/>
        </w:rPr>
      </w:pPr>
      <w:r w:rsidRPr="00A81E8B">
        <w:rPr>
          <w:u w:val="single"/>
        </w:rPr>
        <w:t xml:space="preserve">The </w:t>
      </w:r>
      <w:r w:rsidRPr="009D2E5E">
        <w:rPr>
          <w:highlight w:val="cyan"/>
          <w:u w:val="single"/>
        </w:rPr>
        <w:t>states have</w:t>
      </w:r>
      <w:r w:rsidRPr="00A81E8B">
        <w:rPr>
          <w:u w:val="single"/>
        </w:rPr>
        <w:t xml:space="preserve"> also </w:t>
      </w:r>
      <w:r w:rsidRPr="009D2E5E">
        <w:rPr>
          <w:highlight w:val="cyan"/>
          <w:u w:val="single"/>
        </w:rPr>
        <w:t>devised</w:t>
      </w:r>
      <w:r w:rsidRPr="00A81E8B">
        <w:rPr>
          <w:u w:val="single"/>
        </w:rPr>
        <w:t xml:space="preserve"> numerous </w:t>
      </w:r>
      <w:r w:rsidRPr="009D2E5E">
        <w:rPr>
          <w:highlight w:val="cyan"/>
          <w:u w:val="single"/>
        </w:rPr>
        <w:t>financial incentives for small-scale</w:t>
      </w:r>
      <w:r w:rsidRPr="00A81E8B">
        <w:rPr>
          <w:u w:val="single"/>
        </w:rPr>
        <w:t xml:space="preserve"> alternative </w:t>
      </w:r>
      <w:r w:rsidRPr="009D2E5E">
        <w:rPr>
          <w:highlight w:val="cyan"/>
          <w:u w:val="single"/>
        </w:rPr>
        <w:t>energy</w:t>
      </w:r>
      <w:r w:rsidRPr="00A81E8B">
        <w:rPr>
          <w:u w:val="single"/>
        </w:rPr>
        <w:t xml:space="preserve"> development</w:t>
      </w:r>
      <w:r>
        <w:t xml:space="preserve">. </w:t>
      </w:r>
      <w:r w:rsidRPr="00A81E8B">
        <w:rPr>
          <w:u w:val="single"/>
        </w:rPr>
        <w:t xml:space="preserve">For example, </w:t>
      </w:r>
      <w:r w:rsidRPr="009D2E5E">
        <w:rPr>
          <w:highlight w:val="cyan"/>
          <w:u w:val="single"/>
        </w:rPr>
        <w:t>in Colorado</w:t>
      </w:r>
      <w:r w:rsidRPr="009D2E5E">
        <w:rPr>
          <w:u w:val="single"/>
        </w:rPr>
        <w:t>, independently</w:t>
      </w:r>
      <w:r w:rsidRPr="00A81E8B">
        <w:rPr>
          <w:u w:val="single"/>
        </w:rPr>
        <w:t xml:space="preserve">-owned </w:t>
      </w:r>
      <w:r w:rsidRPr="009D2E5E">
        <w:rPr>
          <w:highlight w:val="cyan"/>
          <w:u w:val="single"/>
        </w:rPr>
        <w:t>residential solar</w:t>
      </w:r>
      <w:r w:rsidRPr="00A81E8B">
        <w:rPr>
          <w:u w:val="single"/>
        </w:rPr>
        <w:t xml:space="preserve"> electric generation </w:t>
      </w:r>
      <w:r w:rsidRPr="009D2E5E">
        <w:rPr>
          <w:highlight w:val="cyan"/>
          <w:u w:val="single"/>
        </w:rPr>
        <w:t>systems</w:t>
      </w:r>
      <w:r w:rsidRPr="00A81E8B">
        <w:rPr>
          <w:u w:val="single"/>
        </w:rPr>
        <w:t xml:space="preserve"> that are not used for income production </w:t>
      </w:r>
      <w:r w:rsidRPr="009D2E5E">
        <w:rPr>
          <w:highlight w:val="cyan"/>
          <w:u w:val="single"/>
        </w:rPr>
        <w:t>are exempt from</w:t>
      </w:r>
      <w:r w:rsidRPr="00A81E8B">
        <w:rPr>
          <w:u w:val="single"/>
        </w:rPr>
        <w:t xml:space="preserve"> property </w:t>
      </w:r>
      <w:r w:rsidRPr="009D2E5E">
        <w:rPr>
          <w:highlight w:val="cyan"/>
          <w:u w:val="single"/>
        </w:rPr>
        <w:t>taxes.</w:t>
      </w:r>
      <w:r>
        <w:rPr>
          <w:u w:val="single"/>
        </w:rPr>
        <w:t xml:space="preserve"> </w:t>
      </w:r>
      <w:r>
        <w:t xml:space="preserve">Another Colorado law authorizes counties to offer property tax or sales tax incentives for residential and commercial property owners who install renewable energy fixtures. The Illinois Renewable Energy Resource Solar and Wind Energy Rebate Program offers a rebate of up to $30,000 for the construction and </w:t>
      </w:r>
      <w:r>
        <w:rPr>
          <w:u w:val="single"/>
        </w:rPr>
        <w:t xml:space="preserve"> </w:t>
      </w:r>
      <w:r>
        <w:t xml:space="preserve">use of solar and wind energy sources for homeowners, businesses, public agencies, and non-profit entities. </w:t>
      </w:r>
      <w:r w:rsidRPr="009D2E5E">
        <w:rPr>
          <w:highlight w:val="cyan"/>
          <w:u w:val="single"/>
        </w:rPr>
        <w:t>Massachusetts</w:t>
      </w:r>
      <w:r w:rsidRPr="00A81E8B">
        <w:rPr>
          <w:u w:val="single"/>
        </w:rPr>
        <w:t xml:space="preserve"> has </w:t>
      </w:r>
      <w:r w:rsidRPr="009D2E5E">
        <w:rPr>
          <w:highlight w:val="cyan"/>
          <w:u w:val="single"/>
        </w:rPr>
        <w:t>established a Renewable Energy Trust Fund to</w:t>
      </w:r>
      <w:r w:rsidRPr="009D2E5E">
        <w:rPr>
          <w:u w:val="single"/>
        </w:rPr>
        <w:t xml:space="preserve"> make</w:t>
      </w:r>
      <w:r w:rsidRPr="00A81E8B">
        <w:rPr>
          <w:u w:val="single"/>
        </w:rPr>
        <w:t xml:space="preserve"> grants, loans, equity </w:t>
      </w:r>
      <w:r w:rsidRPr="009D2E5E">
        <w:rPr>
          <w:u w:val="single"/>
        </w:rPr>
        <w:t>investments</w:t>
      </w:r>
      <w:r w:rsidRPr="00A81E8B">
        <w:rPr>
          <w:u w:val="single"/>
        </w:rPr>
        <w:t xml:space="preserve">, rebates, and </w:t>
      </w:r>
      <w:r w:rsidRPr="009D2E5E">
        <w:rPr>
          <w:highlight w:val="cyan"/>
          <w:u w:val="single"/>
        </w:rPr>
        <w:t>provide</w:t>
      </w:r>
      <w:r w:rsidRPr="00A81E8B">
        <w:rPr>
          <w:u w:val="single"/>
        </w:rPr>
        <w:t xml:space="preserve"> other types of </w:t>
      </w:r>
      <w:r w:rsidRPr="009D2E5E">
        <w:rPr>
          <w:highlight w:val="cyan"/>
          <w:u w:val="single"/>
        </w:rPr>
        <w:t>financial assistance</w:t>
      </w:r>
      <w:r w:rsidRPr="00A81E8B">
        <w:rPr>
          <w:u w:val="single"/>
        </w:rPr>
        <w:t xml:space="preserve"> for the development and increased use of renewable energy resources.</w:t>
      </w:r>
      <w:r>
        <w:rPr>
          <w:u w:val="single"/>
        </w:rPr>
        <w:t xml:space="preserve"> </w:t>
      </w:r>
      <w:r w:rsidRPr="00A81E8B">
        <w:rPr>
          <w:u w:val="single"/>
        </w:rPr>
        <w:t xml:space="preserve">The Fund, in operation with the </w:t>
      </w:r>
      <w:r w:rsidRPr="009D2E5E">
        <w:rPr>
          <w:highlight w:val="cyan"/>
          <w:u w:val="single"/>
        </w:rPr>
        <w:t>Massachusetts</w:t>
      </w:r>
      <w:r w:rsidRPr="00A81E8B">
        <w:rPr>
          <w:u w:val="single"/>
        </w:rPr>
        <w:t xml:space="preserve"> Clean Energy Center, offers numerous financial incentives, such as the Micro Wind Initiative, which </w:t>
      </w:r>
      <w:r w:rsidRPr="009D2E5E">
        <w:rPr>
          <w:highlight w:val="cyan"/>
          <w:u w:val="single"/>
        </w:rPr>
        <w:t>has assisted more than seventy projects</w:t>
      </w:r>
      <w:r w:rsidRPr="00A81E8B">
        <w:rPr>
          <w:u w:val="single"/>
        </w:rPr>
        <w:t xml:space="preserve"> to date and “provides rebates for the installation of small wind projects</w:t>
      </w:r>
      <w:r>
        <w:t xml:space="preserve"> with power capacities from 1 kW to 99 kW  and located at residential, commercial, industrial, institutional, and public facilities.” The New York State Energy Research and  Development Authority (</w:t>
      </w:r>
      <w:r w:rsidRPr="00A81E8B">
        <w:rPr>
          <w:u w:val="single"/>
        </w:rPr>
        <w:t>NYSERDA) provide incentives for on-site wind energy systems based on their annual energy output. A previous NYSERDA program, which is now closed, provided incentives of approximately 40% to 45% of the installation costs for residential and commercial solar electric systems.</w:t>
      </w:r>
      <w:r>
        <w:t xml:space="preserve"> </w:t>
      </w:r>
      <w:r w:rsidRPr="009D2E5E">
        <w:rPr>
          <w:highlight w:val="cyan"/>
          <w:u w:val="single"/>
        </w:rPr>
        <w:t>Residents in Oregon are eligible for</w:t>
      </w:r>
      <w:r w:rsidRPr="00A81E8B">
        <w:rPr>
          <w:u w:val="single"/>
        </w:rPr>
        <w:t xml:space="preserve"> income </w:t>
      </w:r>
      <w:r w:rsidRPr="009D2E5E">
        <w:rPr>
          <w:highlight w:val="cyan"/>
          <w:u w:val="single"/>
        </w:rPr>
        <w:t>tax credits for adding solar</w:t>
      </w:r>
      <w:r w:rsidRPr="00A81E8B">
        <w:rPr>
          <w:u w:val="single"/>
        </w:rPr>
        <w:t xml:space="preserve"> energy systems </w:t>
      </w:r>
      <w:r w:rsidRPr="009D2E5E">
        <w:rPr>
          <w:highlight w:val="cyan"/>
          <w:u w:val="single"/>
        </w:rPr>
        <w:t>to their homes,</w:t>
      </w:r>
      <w:r>
        <w:t xml:space="preserve"> as well as for installing solar water heating equipment and solar pool heating equipment.</w:t>
      </w:r>
    </w:p>
    <w:p w:rsidR="0062098D" w:rsidRDefault="0062098D" w:rsidP="0062098D"/>
    <w:p w:rsidR="0057189E" w:rsidRDefault="0057189E" w:rsidP="0057189E">
      <w:pPr>
        <w:pStyle w:val="Heading2"/>
      </w:pPr>
      <w:r>
        <w:t>Ext-Solves K Aff</w:t>
      </w:r>
    </w:p>
    <w:p w:rsidR="0057189E" w:rsidRDefault="0057189E" w:rsidP="0057189E"/>
    <w:p w:rsidR="0057189E" w:rsidRPr="009138BC" w:rsidRDefault="0057189E" w:rsidP="0057189E">
      <w:pPr>
        <w:pStyle w:val="TagText"/>
      </w:pPr>
      <w:r>
        <w:t>States better for individual engagement – national politics are beholden to fossil fuel lobbies and disregard INDIVIDUALS.  We’re a better platform for ADVOCACY</w:t>
      </w:r>
    </w:p>
    <w:p w:rsidR="0057189E" w:rsidRDefault="0057189E" w:rsidP="0057189E">
      <w:pPr>
        <w:pStyle w:val="Cite2"/>
      </w:pPr>
      <w:r>
        <w:t>Byrne, 8</w:t>
      </w:r>
    </w:p>
    <w:p w:rsidR="0057189E" w:rsidRDefault="0057189E" w:rsidP="0057189E">
      <w:r>
        <w:t>Byrne, et al., 2008.</w:t>
      </w:r>
    </w:p>
    <w:p w:rsidR="0057189E" w:rsidRDefault="0057189E" w:rsidP="0057189E">
      <w:r>
        <w:t>In Peter Droege eds. Urban Energy Transition: From Fossil Fuels to Renewable Power.</w:t>
      </w:r>
    </w:p>
    <w:p w:rsidR="0057189E" w:rsidRDefault="0057189E" w:rsidP="0057189E">
      <w:r>
        <w:t>Oxford, UK: Elsevier Pps.27-53.</w:t>
      </w:r>
    </w:p>
    <w:p w:rsidR="0057189E" w:rsidRDefault="0057189E" w:rsidP="0057189E">
      <w:r w:rsidRPr="003B0DF8">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57189E" w:rsidRDefault="0057189E" w:rsidP="0057189E"/>
    <w:p w:rsidR="0057189E" w:rsidRDefault="0057189E" w:rsidP="0057189E">
      <w:r w:rsidRPr="003B0DF8">
        <w:rPr>
          <w:rStyle w:val="StyleBoldUnderline"/>
        </w:rPr>
        <w:t xml:space="preserve">The </w:t>
      </w:r>
      <w:r w:rsidRPr="003F20FD">
        <w:rPr>
          <w:rStyle w:val="StyleBoldUnderline"/>
          <w:highlight w:val="cyan"/>
        </w:rPr>
        <w:t>political momentum built in</w:t>
      </w:r>
      <w:r w:rsidRPr="003B0DF8">
        <w:rPr>
          <w:rStyle w:val="StyleBoldUnderline"/>
        </w:rPr>
        <w:t xml:space="preserve"> US cities, </w:t>
      </w:r>
      <w:r w:rsidRPr="003F20FD">
        <w:rPr>
          <w:rStyle w:val="StyleBoldUnderline"/>
          <w:highlight w:val="cyan"/>
        </w:rPr>
        <w:t>states</w:t>
      </w:r>
      <w:r w:rsidRPr="003B0DF8">
        <w:rPr>
          <w:rStyle w:val="StyleBoldUnderline"/>
        </w:rPr>
        <w:t xml:space="preserve"> and regions t</w:t>
      </w:r>
      <w:r>
        <w:t xml:space="preserve">o initiate climate mitigation and related efforts </w:t>
      </w:r>
      <w:r w:rsidRPr="003B0DF8">
        <w:rPr>
          <w:rStyle w:val="StyleBoldUnderline"/>
        </w:rPr>
        <w:t xml:space="preserve">is to be </w:t>
      </w:r>
      <w:r w:rsidRPr="003F20FD">
        <w:rPr>
          <w:rStyle w:val="StyleBoldUnderline"/>
          <w:highlight w:val="cyan"/>
        </w:rPr>
        <w:t>contrasted with inaction by the</w:t>
      </w:r>
      <w:r w:rsidRPr="003B0DF8">
        <w:rPr>
          <w:rStyle w:val="StyleBoldUnderline"/>
        </w:rPr>
        <w:t xml:space="preserve"> US </w:t>
      </w:r>
      <w:r w:rsidRPr="003F20FD">
        <w:rPr>
          <w:rStyle w:val="StyleBoldUnderline"/>
          <w:highlight w:val="cyan"/>
        </w:rPr>
        <w:t>national government</w:t>
      </w:r>
      <w:r>
        <w:t xml:space="preserve"> </w:t>
      </w:r>
      <w:r w:rsidRPr="003B0DF8">
        <w:rPr>
          <w:rStyle w:val="StyleBoldUnderline"/>
        </w:rPr>
        <w:t>in addressing the climate challenge</w:t>
      </w:r>
      <w:r>
        <w:t xml:space="preserve">. Support for climate protection can be found in </w:t>
      </w:r>
      <w:r w:rsidRPr="003F20FD">
        <w:rPr>
          <w:rStyle w:val="StyleBoldUnderline"/>
        </w:rPr>
        <w:t xml:space="preserve">polling of </w:t>
      </w:r>
      <w:r w:rsidRPr="003F20FD">
        <w:rPr>
          <w:rStyle w:val="StyleBoldUnderline"/>
          <w:highlight w:val="cyan"/>
        </w:rPr>
        <w:t>Americans</w:t>
      </w:r>
      <w:r>
        <w:t xml:space="preserve"> which </w:t>
      </w:r>
      <w:r w:rsidRPr="003B0DF8">
        <w:rPr>
          <w:rStyle w:val="StyleBoldUnderline"/>
        </w:rPr>
        <w:t>points to</w:t>
      </w:r>
      <w:r>
        <w:t xml:space="preserve"> 83% support among the country's citizens for greater national leadership in addressing climate change, and </w:t>
      </w:r>
      <w:r w:rsidRPr="003B0DF8">
        <w:rPr>
          <w:rStyle w:val="StyleBoldUnderline"/>
        </w:rPr>
        <w:t xml:space="preserve">even deeper </w:t>
      </w:r>
      <w:r w:rsidRPr="003F20FD">
        <w:rPr>
          <w:rStyle w:val="StyleBoldUnderline"/>
          <w:highlight w:val="cyan"/>
        </w:rPr>
        <w:t>support</w:t>
      </w:r>
      <w:r w:rsidRPr="003B0DF8">
        <w:rPr>
          <w:rStyle w:val="StyleBoldUnderline"/>
        </w:rPr>
        <w:t xml:space="preserve"> for </w:t>
      </w:r>
      <w:r w:rsidRPr="003F20FD">
        <w:rPr>
          <w:rStyle w:val="StyleBoldUnderline"/>
          <w:highlight w:val="cyan"/>
        </w:rPr>
        <w:t>state</w:t>
      </w:r>
      <w:r w:rsidRPr="003B0DF8">
        <w:rPr>
          <w:rStyle w:val="StyleBoldUnderline"/>
        </w:rPr>
        <w:t xml:space="preserve"> and</w:t>
      </w:r>
      <w:r>
        <w:rPr>
          <w:rStyle w:val="StyleBoldUnderline"/>
        </w:rPr>
        <w:t xml:space="preserve"> </w:t>
      </w:r>
      <w:r w:rsidRPr="003B0DF8">
        <w:rPr>
          <w:rStyle w:val="StyleBoldUnderline"/>
        </w:rPr>
        <w:t xml:space="preserve">community </w:t>
      </w:r>
      <w:r w:rsidRPr="003F20FD">
        <w:rPr>
          <w:rStyle w:val="StyleBoldUnderline"/>
          <w:highlight w:val="cyan"/>
        </w:rPr>
        <w:t>action</w:t>
      </w:r>
      <w:r w:rsidRPr="003B0DF8">
        <w:rPr>
          <w:rStyle w:val="StyleBoldUnderline"/>
        </w:rPr>
        <w:t xml:space="preserve"> to address climate concerns </w:t>
      </w:r>
      <w:r>
        <w:t xml:space="preserve">(Opinion Research Corporation 2006). If the American people appear to support such initiatives, the question becomes why are states, cities and regions leading the way, rather than the national government? </w:t>
      </w:r>
      <w:r w:rsidRPr="003B0DF8">
        <w:rPr>
          <w:rStyle w:val="StyleBoldUnderline"/>
        </w:rPr>
        <w:t xml:space="preserve">US </w:t>
      </w:r>
      <w:r w:rsidRPr="003F20FD">
        <w:rPr>
          <w:rStyle w:val="StyleBoldUnderline"/>
          <w:highlight w:val="cyan"/>
        </w:rPr>
        <w:t>national politics has</w:t>
      </w:r>
      <w:r w:rsidRPr="003B0DF8">
        <w:rPr>
          <w:rStyle w:val="StyleBoldUnderline"/>
        </w:rPr>
        <w:t xml:space="preserve"> for decades </w:t>
      </w:r>
      <w:r w:rsidRPr="003F20FD">
        <w:rPr>
          <w:rStyle w:val="StyleBoldUnderline"/>
          <w:highlight w:val="cyan"/>
        </w:rPr>
        <w:t>exhibited</w:t>
      </w:r>
      <w:r w:rsidRPr="003B0DF8">
        <w:rPr>
          <w:rStyle w:val="StyleBoldUnderline"/>
        </w:rPr>
        <w:t xml:space="preserve"> a </w:t>
      </w:r>
      <w:r w:rsidRPr="003F20FD">
        <w:rPr>
          <w:rStyle w:val="StyleBoldUnderline"/>
          <w:highlight w:val="cyan"/>
        </w:rPr>
        <w:t>troubling amenability to</w:t>
      </w:r>
      <w:r w:rsidRPr="003B0DF8">
        <w:rPr>
          <w:rStyle w:val="StyleBoldUnderline"/>
        </w:rPr>
        <w:t xml:space="preserve"> the interests</w:t>
      </w:r>
      <w:r>
        <w:rPr>
          <w:rStyle w:val="StyleBoldUnderline"/>
        </w:rPr>
        <w:t xml:space="preserve"> </w:t>
      </w:r>
      <w:r w:rsidRPr="003B0DF8">
        <w:rPr>
          <w:rStyle w:val="StyleBoldUnderline"/>
        </w:rPr>
        <w:t xml:space="preserve">of </w:t>
      </w:r>
      <w:r w:rsidRPr="003F20FD">
        <w:rPr>
          <w:rStyle w:val="StyleBoldUnderline"/>
          <w:highlight w:val="cyan"/>
        </w:rPr>
        <w:t>fossil fuel and auto</w:t>
      </w:r>
      <w:r w:rsidRPr="003F20FD">
        <w:rPr>
          <w:rStyle w:val="StyleBoldUnderline"/>
        </w:rPr>
        <w:t xml:space="preserve">maker </w:t>
      </w:r>
      <w:r w:rsidRPr="003F20FD">
        <w:rPr>
          <w:rStyle w:val="StyleBoldUnderline"/>
          <w:highlight w:val="cyan"/>
        </w:rPr>
        <w:t>lobbies</w:t>
      </w:r>
      <w:r>
        <w:t xml:space="preserve"> (Leggett 2001; Public Citizen 2005; NRDC 2001). A recent example of this influence can be found in the history of the National Energy Policy Development Group, which took input 'principally' from actors associated with such interests (US General Accounting Office (GAO) 2003). At the same time, the national administration has been noted for the presence of individuals with backgrounds in the auto, mining, natural gas, electric, and oil industries, in positions at the White House, the Environmental Protection Agency, and the Departments, respectively, of Energy, Commerce, and the Interior (Bogardus, 2004; Drew and Oppel Jr 2004; NRDC, 2001). </w:t>
      </w:r>
      <w:r w:rsidRPr="003F20FD">
        <w:rPr>
          <w:rStyle w:val="StyleBoldUnderline"/>
          <w:highlight w:val="cyan"/>
        </w:rPr>
        <w:t>State-level politics may</w:t>
      </w:r>
      <w:r w:rsidRPr="003B0DF8">
        <w:rPr>
          <w:rStyle w:val="StyleBoldUnderline"/>
        </w:rPr>
        <w:t xml:space="preserve"> be able to </w:t>
      </w:r>
      <w:r w:rsidRPr="003F20FD">
        <w:rPr>
          <w:rStyle w:val="StyleBoldUnderline"/>
          <w:highlight w:val="cyan"/>
        </w:rPr>
        <w:t>obviate this</w:t>
      </w:r>
      <w:r w:rsidRPr="003B0DF8">
        <w:rPr>
          <w:rStyle w:val="StyleBoldUnderline"/>
        </w:rPr>
        <w:t xml:space="preserve"> </w:t>
      </w:r>
      <w:r>
        <w:t xml:space="preserve">influence through their efforts </w:t>
      </w:r>
      <w:r w:rsidRPr="003F20FD">
        <w:rPr>
          <w:rStyle w:val="StyleBoldUnderline"/>
          <w:highlight w:val="cyan"/>
        </w:rPr>
        <w:t>to allow</w:t>
      </w:r>
      <w:r>
        <w:rPr>
          <w:rStyle w:val="StyleBoldUnderline"/>
        </w:rPr>
        <w:t xml:space="preserve"> </w:t>
      </w:r>
      <w:r w:rsidRPr="003B0DF8">
        <w:rPr>
          <w:rStyle w:val="StyleBoldUnderline"/>
        </w:rPr>
        <w:t xml:space="preserve">a more </w:t>
      </w:r>
      <w:r w:rsidRPr="003F20FD">
        <w:rPr>
          <w:rStyle w:val="StyleBoldUnderline"/>
          <w:highlight w:val="cyan"/>
        </w:rPr>
        <w:t>direct citizen influence upon decision making</w:t>
      </w:r>
      <w:r w:rsidRPr="003B0DF8">
        <w:rPr>
          <w:rStyle w:val="StyleBoldUnderline"/>
        </w:rPr>
        <w:t xml:space="preserve">. </w:t>
      </w:r>
      <w:r>
        <w:t xml:space="preserve">For example, 23 </w:t>
      </w:r>
      <w:r w:rsidRPr="003F20FD">
        <w:rPr>
          <w:rStyle w:val="StyleBoldUnderline"/>
          <w:highlight w:val="cyan"/>
        </w:rPr>
        <w:t>states permit citizens to petition for a direct vote</w:t>
      </w:r>
      <w:r>
        <w:t xml:space="preserve"> (Initiative and Referendum Institute 2007), </w:t>
      </w:r>
      <w:r w:rsidRPr="003B0DF8">
        <w:rPr>
          <w:rStyle w:val="StyleBoldUnderline"/>
        </w:rPr>
        <w:t xml:space="preserve">a strategy </w:t>
      </w:r>
      <w:r w:rsidRPr="003F20FD">
        <w:rPr>
          <w:rStyle w:val="StyleBoldUnderline"/>
          <w:highlight w:val="cyan"/>
        </w:rPr>
        <w:t>that has helped ensure</w:t>
      </w:r>
      <w:r w:rsidRPr="003B0DF8">
        <w:rPr>
          <w:rStyle w:val="StyleBoldUnderline"/>
        </w:rPr>
        <w:t xml:space="preserve"> the </w:t>
      </w:r>
      <w:r w:rsidRPr="003F20FD">
        <w:rPr>
          <w:rStyle w:val="StyleBoldUnderline"/>
          <w:highlight w:val="cyan"/>
        </w:rPr>
        <w:t>advancement of</w:t>
      </w:r>
      <w:r w:rsidRPr="003B0DF8">
        <w:rPr>
          <w:rStyle w:val="StyleBoldUnderline"/>
        </w:rPr>
        <w:t xml:space="preserve"> environmentally minded </w:t>
      </w:r>
      <w:r w:rsidRPr="003F20FD">
        <w:rPr>
          <w:rStyle w:val="StyleBoldUnderline"/>
          <w:highlight w:val="cyan"/>
        </w:rPr>
        <w:t>initiatives</w:t>
      </w:r>
      <w:r w:rsidRPr="003B0DF8">
        <w:rPr>
          <w:rStyle w:val="StyleBoldUnderline"/>
        </w:rPr>
        <w:t xml:space="preserve"> </w:t>
      </w:r>
      <w:r>
        <w:t>within states in recent years, such as the State of Washington's enactment by ballot of an RPS proposal in 2006 (Initiative and Referendum Institute 2007).</w:t>
      </w:r>
    </w:p>
    <w:p w:rsidR="0057189E" w:rsidRDefault="0057189E" w:rsidP="0057189E"/>
    <w:p w:rsidR="0062098D" w:rsidRDefault="0062098D" w:rsidP="0062098D">
      <w:pPr>
        <w:pStyle w:val="Heading2"/>
      </w:pPr>
      <w:r>
        <w:t>at: cp doesn’t solve – moral stance**</w:t>
      </w:r>
    </w:p>
    <w:p w:rsidR="0062098D" w:rsidRPr="00304939" w:rsidRDefault="0062098D" w:rsidP="0062098D"/>
    <w:p w:rsidR="0062098D" w:rsidRDefault="0062098D" w:rsidP="0062098D">
      <w:pPr>
        <w:pStyle w:val="Heading4"/>
        <w:rPr>
          <w:rFonts w:cs="Arial"/>
        </w:rPr>
      </w:pPr>
      <w:r>
        <w:rPr>
          <w:rFonts w:cs="Arial"/>
        </w:rPr>
        <w:t>Our form of</w:t>
      </w:r>
      <w:r w:rsidRPr="0097454E">
        <w:rPr>
          <w:rFonts w:cs="Arial"/>
        </w:rPr>
        <w:t xml:space="preserve"> cost-benefit analysis</w:t>
      </w:r>
      <w:r>
        <w:rPr>
          <w:rFonts w:cs="Arial"/>
        </w:rPr>
        <w:t xml:space="preserve"> makes sense</w:t>
      </w:r>
      <w:r w:rsidRPr="0097454E">
        <w:rPr>
          <w:rFonts w:cs="Arial"/>
        </w:rPr>
        <w:t>—even prominent deontologists concede this</w:t>
      </w:r>
    </w:p>
    <w:p w:rsidR="0062098D" w:rsidRPr="0097454E" w:rsidRDefault="0062098D" w:rsidP="0062098D">
      <w:pPr>
        <w:pStyle w:val="Citation"/>
      </w:pPr>
      <w:r>
        <w:t>Finnish, 1980</w:t>
      </w:r>
    </w:p>
    <w:p w:rsidR="0062098D" w:rsidRPr="0097454E" w:rsidRDefault="0062098D" w:rsidP="0062098D">
      <w:pPr>
        <w:rPr>
          <w:rFonts w:cs="Arial"/>
        </w:rPr>
      </w:pPr>
      <w:r w:rsidRPr="0097454E">
        <w:rPr>
          <w:rFonts w:cs="Arial"/>
        </w:rPr>
        <w:t>John Finnis, deontologist, teaches jurisprudence and constitutional Law. He has been Professor of Law &amp; Legal Philosophy since 1989,1980, Natural Law and Natural Rights, pg. 111-2</w:t>
      </w:r>
    </w:p>
    <w:p w:rsidR="0062098D" w:rsidRPr="00D8364B" w:rsidRDefault="0062098D" w:rsidP="0062098D">
      <w:r w:rsidRPr="00D1135C">
        <w:rPr>
          <w:rStyle w:val="underline"/>
        </w:rPr>
        <w:t>The sixth requirement</w:t>
      </w:r>
      <w:r w:rsidRPr="00D8364B">
        <w:t xml:space="preserve"> has obvious connections with the fifth, but introduces a new range of problems for practical reason, problems which go to the heart of ‘morality’. For this </w:t>
      </w:r>
      <w:r w:rsidRPr="00D1135C">
        <w:rPr>
          <w:rStyle w:val="underline"/>
        </w:rPr>
        <w:t>is</w:t>
      </w:r>
      <w:r w:rsidRPr="00D8364B">
        <w:t xml:space="preserve"> the requirement </w:t>
      </w:r>
      <w:r w:rsidRPr="00D1135C">
        <w:rPr>
          <w:rStyle w:val="underline"/>
        </w:rPr>
        <w:t>that one bring about good in the world</w:t>
      </w:r>
      <w:r w:rsidRPr="00D8364B">
        <w:t xml:space="preserve"> (in one’s own life and the lives of others) </w:t>
      </w:r>
      <w:r w:rsidRPr="00D1135C">
        <w:rPr>
          <w:rStyle w:val="underline"/>
        </w:rPr>
        <w:t>by actions that are efficient</w:t>
      </w:r>
      <w:r w:rsidRPr="00D8364B">
        <w:t xml:space="preserve"> for their (reasonable) purpose (s). </w:t>
      </w:r>
      <w:r w:rsidRPr="00CE5138">
        <w:rPr>
          <w:rStyle w:val="underline"/>
          <w:highlight w:val="cyan"/>
        </w:rPr>
        <w:t>One must not waste</w:t>
      </w:r>
      <w:r w:rsidRPr="00D8364B">
        <w:t xml:space="preserve"> one’s </w:t>
      </w:r>
      <w:r w:rsidRPr="0097454E">
        <w:rPr>
          <w:rStyle w:val="underline"/>
          <w:rFonts w:cs="Arial"/>
        </w:rPr>
        <w:t>opportunities</w:t>
      </w:r>
      <w:r w:rsidRPr="00CE5138">
        <w:rPr>
          <w:rStyle w:val="underline"/>
          <w:highlight w:val="cyan"/>
        </w:rPr>
        <w:t xml:space="preserve"> by using inefficient methods</w:t>
      </w:r>
      <w:r w:rsidRPr="00D8364B">
        <w:t xml:space="preserve">. One’s </w:t>
      </w:r>
      <w:r w:rsidRPr="00CE5138">
        <w:rPr>
          <w:rStyle w:val="underline"/>
          <w:highlight w:val="cyan"/>
        </w:rPr>
        <w:t>actions should be judged by their effectiveness</w:t>
      </w:r>
      <w:r w:rsidRPr="00D8364B">
        <w:t xml:space="preserve">, by their fitness for their purpose, by their utility, </w:t>
      </w:r>
      <w:r w:rsidRPr="00CE5138">
        <w:rPr>
          <w:rStyle w:val="underline"/>
          <w:highlight w:val="cyan"/>
        </w:rPr>
        <w:t>their consequences</w:t>
      </w:r>
      <w:r w:rsidRPr="00D1135C">
        <w:rPr>
          <w:rStyle w:val="underline"/>
        </w:rPr>
        <w:t xml:space="preserve">… </w:t>
      </w:r>
      <w:r w:rsidRPr="00CE5138">
        <w:rPr>
          <w:rStyle w:val="underline"/>
          <w:highlight w:val="cyan"/>
        </w:rPr>
        <w:t>There is a wide range of contexts in which</w:t>
      </w:r>
      <w:r w:rsidRPr="00D1135C">
        <w:rPr>
          <w:rStyle w:val="underline"/>
        </w:rPr>
        <w:t xml:space="preserve"> </w:t>
      </w:r>
      <w:r w:rsidRPr="00CE5138">
        <w:rPr>
          <w:rStyle w:val="underline"/>
          <w:highlight w:val="cyan"/>
        </w:rPr>
        <w:t>it is possible and only reasonable to calculate, measure, compare, weigh, and assess the consequences of alternative decisions</w:t>
      </w:r>
      <w:r w:rsidRPr="00D8364B">
        <w:t>. Where a choice must be made it is reasonable to prefer human good to the good of animals. Where a choice must be made it is reasonable to prefer basic human goods (such as life) to merely instru</w:t>
      </w:r>
      <w:r w:rsidRPr="00D8364B">
        <w:softHyphen/>
        <w:t xml:space="preserve">mental goods (such as property). </w:t>
      </w:r>
      <w:r w:rsidRPr="00CE5138">
        <w:rPr>
          <w:rStyle w:val="underline"/>
          <w:highlight w:val="cyan"/>
        </w:rPr>
        <w:t>Where damage is inevitable, it is reasonable to prefer</w:t>
      </w:r>
      <w:r w:rsidRPr="00D8364B">
        <w:t xml:space="preserve"> stunning to wounding, wounding to maiming, maiming to death: i.e. </w:t>
      </w:r>
      <w:r w:rsidRPr="00CE5138">
        <w:rPr>
          <w:rStyle w:val="underline"/>
          <w:highlight w:val="cyan"/>
        </w:rPr>
        <w:t>lesser rather than greater damage</w:t>
      </w:r>
      <w:r w:rsidRPr="00D8364B">
        <w:t xml:space="preserve"> to one-and-the-same basic good in one-and-the-same instantiation. </w:t>
      </w:r>
      <w:r w:rsidRPr="00CE5138">
        <w:rPr>
          <w:rStyle w:val="underline"/>
          <w:highlight w:val="cyan"/>
        </w:rPr>
        <w:t>Where one way of participating in a human good includes</w:t>
      </w:r>
      <w:r w:rsidRPr="00D8364B">
        <w:t xml:space="preserve"> both </w:t>
      </w:r>
      <w:r w:rsidRPr="00CE5138">
        <w:rPr>
          <w:rStyle w:val="underline"/>
          <w:highlight w:val="cyan"/>
        </w:rPr>
        <w:t>all the good</w:t>
      </w:r>
      <w:r w:rsidRPr="00D8364B">
        <w:t xml:space="preserve"> aspects and </w:t>
      </w:r>
      <w:r w:rsidRPr="00CE5138">
        <w:rPr>
          <w:rStyle w:val="underline"/>
          <w:highlight w:val="cyan"/>
        </w:rPr>
        <w:t>effects of its alternative, and</w:t>
      </w:r>
      <w:r w:rsidRPr="00D1135C">
        <w:rPr>
          <w:rStyle w:val="underline"/>
        </w:rPr>
        <w:t xml:space="preserve"> more, </w:t>
      </w:r>
      <w:r w:rsidRPr="00CE5138">
        <w:rPr>
          <w:rStyle w:val="underline"/>
          <w:highlight w:val="cyan"/>
        </w:rPr>
        <w:t>it is reasonable to prefer that way: a remedy that both relieves pain and heals is to be preferred to the one that merely relieves pain</w:t>
      </w:r>
      <w:r w:rsidRPr="00D8364B">
        <w:t>. Where a person or a society has created a personal or social hierarchy of practical norms and orienta</w:t>
      </w:r>
      <w:r w:rsidRPr="00D8364B">
        <w:softHyphen/>
        <w:t xml:space="preserve">tions, through reasonable choice of commitments, </w:t>
      </w:r>
      <w:r w:rsidRPr="00CE5138">
        <w:rPr>
          <w:rStyle w:val="underline"/>
          <w:highlight w:val="cyan"/>
        </w:rPr>
        <w:t>one can</w:t>
      </w:r>
      <w:r w:rsidRPr="00D8364B">
        <w:t xml:space="preserve"> in many cases </w:t>
      </w:r>
      <w:r w:rsidRPr="00CE5138">
        <w:rPr>
          <w:rStyle w:val="underline"/>
          <w:highlight w:val="cyan"/>
        </w:rPr>
        <w:t>reasonably measure the benefits and disadvantages of alternatives</w:t>
      </w:r>
      <w:r w:rsidRPr="00D8364B">
        <w:t>. (Consider a man who ha decided to become a scholar, or a society that has decided to go to war.) Where one ~is considering objects or activities in which there is reasonably a market, the market provides a common de</w:t>
      </w:r>
      <w:r w:rsidRPr="00D8364B">
        <w:softHyphen/>
        <w:t xml:space="preserve">nominator (currency) and enables a comparison to be made of prices, costs, and profits. Where there are alternative techniques or facilities for achieving definite, objectives, cost— benefit analysis will make possible a certain range of reasonable comparisons between techniques or facilities. Over a wide range  of preferences and wants, it is reasonable for an individual or society to seek o maximize the satisfaction of those preferences or wants. </w:t>
      </w:r>
    </w:p>
    <w:p w:rsidR="0062098D" w:rsidRPr="00D05E76" w:rsidRDefault="0062098D" w:rsidP="0062098D"/>
    <w:p w:rsidR="0062098D" w:rsidRDefault="0062098D" w:rsidP="0062098D"/>
    <w:p w:rsidR="0062098D" w:rsidRDefault="0062098D" w:rsidP="00084537"/>
    <w:p w:rsidR="0062098D" w:rsidRDefault="0062098D" w:rsidP="0062098D"/>
    <w:p w:rsidR="0062098D" w:rsidRDefault="0062098D" w:rsidP="0062098D"/>
    <w:p w:rsidR="0062098D" w:rsidRDefault="0062098D" w:rsidP="0062098D"/>
    <w:p w:rsidR="0057189E" w:rsidRDefault="0057189E" w:rsidP="00084537"/>
    <w:p w:rsidR="0057189E" w:rsidRDefault="0057189E" w:rsidP="00084537"/>
    <w:p w:rsidR="0057189E" w:rsidRPr="00336858" w:rsidRDefault="0057189E" w:rsidP="0057189E">
      <w:pPr>
        <w:pStyle w:val="Heading2"/>
        <w:rPr>
          <w:rFonts w:cs="Arial"/>
        </w:rPr>
      </w:pPr>
      <w:r w:rsidRPr="00336858">
        <w:rPr>
          <w:rFonts w:cs="Arial"/>
        </w:rPr>
        <w:t>2ac dickinson</w:t>
      </w:r>
    </w:p>
    <w:p w:rsidR="0057189E" w:rsidRPr="00336858" w:rsidRDefault="0057189E" w:rsidP="0057189E">
      <w:pPr>
        <w:rPr>
          <w:rFonts w:cs="Arial"/>
        </w:rPr>
      </w:pPr>
    </w:p>
    <w:p w:rsidR="0057189E" w:rsidRPr="00336858" w:rsidRDefault="0057189E" w:rsidP="0057189E">
      <w:pPr>
        <w:pStyle w:val="Heading4"/>
        <w:rPr>
          <w:rFonts w:cs="Arial"/>
        </w:rPr>
      </w:pPr>
      <w:r>
        <w:rPr>
          <w:rFonts w:cs="Arial"/>
        </w:rPr>
        <w:t>No impact to disposability</w:t>
      </w:r>
    </w:p>
    <w:p w:rsidR="0057189E" w:rsidRPr="00336858" w:rsidRDefault="0057189E" w:rsidP="0057189E">
      <w:pPr>
        <w:rPr>
          <w:rFonts w:cs="Arial"/>
        </w:rPr>
      </w:pPr>
      <w:r w:rsidRPr="00336858">
        <w:rPr>
          <w:rFonts w:cs="Arial"/>
          <w:b/>
          <w:sz w:val="24"/>
          <w:u w:val="single"/>
        </w:rPr>
        <w:t>Dickinson</w:t>
      </w:r>
      <w:r w:rsidRPr="00336858">
        <w:rPr>
          <w:rFonts w:cs="Arial"/>
        </w:rPr>
        <w:t xml:space="preserve">, associate professor of history – UC Davis, </w:t>
      </w:r>
      <w:r w:rsidRPr="00336858">
        <w:rPr>
          <w:rFonts w:cs="Arial"/>
          <w:b/>
          <w:sz w:val="24"/>
          <w:u w:val="single"/>
        </w:rPr>
        <w:t>‘4</w:t>
      </w:r>
    </w:p>
    <w:p w:rsidR="0057189E" w:rsidRPr="00336858" w:rsidRDefault="0057189E" w:rsidP="0057189E">
      <w:pPr>
        <w:rPr>
          <w:rFonts w:cs="Arial"/>
        </w:rPr>
      </w:pPr>
      <w:r w:rsidRPr="00336858">
        <w:rPr>
          <w:rFonts w:cs="Arial"/>
        </w:rPr>
        <w:t>(Edward, Central European History, 37.1)</w:t>
      </w:r>
    </w:p>
    <w:p w:rsidR="0057189E" w:rsidRPr="00336858" w:rsidRDefault="0057189E" w:rsidP="0057189E">
      <w:pPr>
        <w:rPr>
          <w:rFonts w:cs="Arial"/>
        </w:rPr>
      </w:pPr>
    </w:p>
    <w:p w:rsidR="0057189E" w:rsidRPr="00336858" w:rsidRDefault="0057189E" w:rsidP="0057189E">
      <w:pPr>
        <w:rPr>
          <w:rFonts w:cs="Arial"/>
          <w:sz w:val="12"/>
          <w:szCs w:val="12"/>
        </w:rPr>
      </w:pPr>
      <w:r w:rsidRPr="00336858">
        <w:rPr>
          <w:rFonts w:cs="Arial"/>
        </w:rPr>
        <w:t xml:space="preserve">In short, </w:t>
      </w:r>
      <w:r w:rsidRPr="00336858">
        <w:rPr>
          <w:rFonts w:cs="Arial"/>
          <w:u w:val="single"/>
        </w:rPr>
        <w:t>the continuities between early twentieth-century biopolitical discourse and the practices of the welfare state in our own time are unmistakable.</w:t>
      </w:r>
      <w:r w:rsidRPr="00336858">
        <w:rPr>
          <w:rFonts w:cs="Arial"/>
        </w:rPr>
        <w:t xml:space="preserve"> Both are instances of the “disciplinary society” and of biopolitical, regulatory, social-engineering modernity, and they share that genealogy with more authoritarian states, including the National Socialist state, but </w:t>
      </w:r>
      <w:r w:rsidRPr="00450F32">
        <w:rPr>
          <w:rFonts w:cs="Arial"/>
        </w:rPr>
        <w:t xml:space="preserve">also fascist Italy, for example. And it is certainly fruitful to view them from this very broad perspective. </w:t>
      </w:r>
      <w:r w:rsidRPr="00450F32">
        <w:rPr>
          <w:rFonts w:cs="Arial"/>
          <w:b/>
          <w:u w:val="single"/>
        </w:rPr>
        <w:t xml:space="preserve">But </w:t>
      </w:r>
      <w:r w:rsidRPr="00336858">
        <w:rPr>
          <w:rFonts w:cs="Arial"/>
          <w:b/>
          <w:highlight w:val="yellow"/>
          <w:u w:val="single"/>
        </w:rPr>
        <w:t xml:space="preserve">that analysis </w:t>
      </w:r>
      <w:r w:rsidRPr="00450F32">
        <w:rPr>
          <w:rFonts w:cs="Arial"/>
          <w:b/>
          <w:u w:val="single"/>
        </w:rPr>
        <w:t>can easily become superficial and misleading</w:t>
      </w:r>
      <w:r w:rsidRPr="00450F32">
        <w:rPr>
          <w:rFonts w:cs="Arial"/>
        </w:rPr>
        <w:t xml:space="preserve">, </w:t>
      </w:r>
      <w:r w:rsidRPr="00450F32">
        <w:rPr>
          <w:rFonts w:cs="Arial"/>
          <w:u w:val="single"/>
        </w:rPr>
        <w:t>because it</w:t>
      </w:r>
      <w:r w:rsidRPr="00336858">
        <w:rPr>
          <w:rFonts w:cs="Arial"/>
          <w:highlight w:val="yellow"/>
          <w:u w:val="single"/>
        </w:rPr>
        <w:t xml:space="preserve"> obfuscates the </w:t>
      </w:r>
      <w:r w:rsidRPr="00336858">
        <w:rPr>
          <w:rFonts w:cs="Arial"/>
          <w:b/>
          <w:highlight w:val="yellow"/>
          <w:u w:val="single"/>
        </w:rPr>
        <w:t>profoundly different</w:t>
      </w:r>
      <w:r w:rsidRPr="00336858">
        <w:rPr>
          <w:rFonts w:cs="Arial"/>
          <w:highlight w:val="yellow"/>
          <w:u w:val="single"/>
        </w:rPr>
        <w:t xml:space="preserve"> strategic and local dynamics of power</w:t>
      </w:r>
      <w:r w:rsidRPr="00336858">
        <w:rPr>
          <w:rFonts w:cs="Arial"/>
        </w:rPr>
        <w:t xml:space="preserve"> in the two kinds of regimes. Clearly </w:t>
      </w:r>
      <w:r w:rsidRPr="00336858">
        <w:rPr>
          <w:rFonts w:cs="Arial"/>
          <w:u w:val="single"/>
        </w:rPr>
        <w:t>the democratic welfare state is</w:t>
      </w:r>
      <w:r w:rsidRPr="00336858">
        <w:rPr>
          <w:rFonts w:cs="Arial"/>
        </w:rPr>
        <w:t xml:space="preserve"> not only formally but also </w:t>
      </w:r>
      <w:r w:rsidRPr="00336858">
        <w:rPr>
          <w:rFonts w:cs="Arial"/>
          <w:u w:val="single"/>
        </w:rPr>
        <w:t xml:space="preserve">substantively </w:t>
      </w:r>
      <w:r w:rsidRPr="00336858">
        <w:rPr>
          <w:rFonts w:cs="Arial"/>
          <w:b/>
          <w:u w:val="single"/>
        </w:rPr>
        <w:t>quite different from totalitarianism.</w:t>
      </w:r>
      <w:r w:rsidRPr="00336858">
        <w:rPr>
          <w:rFonts w:cs="Arial"/>
        </w:rPr>
        <w:t xml:space="preserve"> </w:t>
      </w:r>
      <w:r w:rsidRPr="00336858">
        <w:rPr>
          <w:rFonts w:cs="Arial"/>
          <w:u w:val="single"/>
        </w:rPr>
        <w:t>Above all</w:t>
      </w:r>
      <w:r w:rsidRPr="00336858">
        <w:rPr>
          <w:rFonts w:cs="Arial"/>
        </w:rPr>
        <w:t xml:space="preserve">, again, </w:t>
      </w:r>
      <w:r w:rsidRPr="00336858">
        <w:rPr>
          <w:rFonts w:cs="Arial"/>
          <w:u w:val="single"/>
        </w:rPr>
        <w:t>it has nowhere developed the</w:t>
      </w:r>
      <w:r w:rsidRPr="00336858">
        <w:rPr>
          <w:rFonts w:cs="Arial"/>
        </w:rPr>
        <w:t xml:space="preserve"> fateful, </w:t>
      </w:r>
      <w:r w:rsidRPr="00336858">
        <w:rPr>
          <w:rFonts w:cs="Arial"/>
          <w:u w:val="single"/>
        </w:rPr>
        <w:t>radicalizing dynamic that characterized National Socialism</w:t>
      </w:r>
      <w:r w:rsidRPr="00336858">
        <w:rPr>
          <w:rFonts w:cs="Arial"/>
        </w:rPr>
        <w:t xml:space="preserve"> (or for that matter Stalinism), </w:t>
      </w:r>
      <w:r w:rsidRPr="00336858">
        <w:rPr>
          <w:rFonts w:cs="Arial"/>
          <w:u w:val="single"/>
        </w:rPr>
        <w:t>the psychotic logic that leads from</w:t>
      </w:r>
      <w:r w:rsidRPr="00336858">
        <w:rPr>
          <w:rFonts w:cs="Arial"/>
        </w:rPr>
        <w:t xml:space="preserve"> economistic </w:t>
      </w:r>
      <w:r w:rsidRPr="00336858">
        <w:rPr>
          <w:rFonts w:cs="Arial"/>
          <w:u w:val="single"/>
        </w:rPr>
        <w:t>population management to mass murder.</w:t>
      </w:r>
      <w:r w:rsidRPr="00336858">
        <w:rPr>
          <w:rFonts w:cs="Arial"/>
        </w:rPr>
        <w:t xml:space="preserve"> Again, there is always the potential for such a discursive regime to generate coercive policies. In those cases in which the regime of rights does not successfully produce “health,” such a system can —and historically does— create compulsory programs to enforce it. But again, </w:t>
      </w:r>
      <w:r w:rsidRPr="00336858">
        <w:rPr>
          <w:rFonts w:cs="Arial"/>
          <w:u w:val="single"/>
        </w:rPr>
        <w:t>there are political and policy potentials and constraints in</w:t>
      </w:r>
      <w:r w:rsidRPr="00336858">
        <w:rPr>
          <w:rFonts w:cs="Arial"/>
        </w:rPr>
        <w:t xml:space="preserve"> such a </w:t>
      </w:r>
      <w:r w:rsidRPr="00336858">
        <w:rPr>
          <w:rFonts w:cs="Arial"/>
          <w:u w:val="single"/>
        </w:rPr>
        <w:t>structuring</w:t>
      </w:r>
      <w:r w:rsidRPr="00336858">
        <w:rPr>
          <w:rFonts w:cs="Arial"/>
        </w:rPr>
        <w:t xml:space="preserve"> of </w:t>
      </w:r>
      <w:r w:rsidRPr="00336858">
        <w:rPr>
          <w:rFonts w:cs="Arial"/>
          <w:u w:val="single"/>
        </w:rPr>
        <w:t>biopolitics</w:t>
      </w:r>
      <w:r w:rsidRPr="00336858">
        <w:rPr>
          <w:rFonts w:cs="Arial"/>
        </w:rPr>
        <w:t xml:space="preserve"> </w:t>
      </w:r>
      <w:r w:rsidRPr="00336858">
        <w:rPr>
          <w:rFonts w:cs="Arial"/>
          <w:u w:val="single"/>
        </w:rPr>
        <w:t>that are very different from those of National Socialist Germany.</w:t>
      </w:r>
      <w:r w:rsidRPr="00336858">
        <w:rPr>
          <w:rFonts w:cs="Arial"/>
        </w:rPr>
        <w:t xml:space="preserve"> </w:t>
      </w:r>
      <w:r w:rsidRPr="00336858">
        <w:rPr>
          <w:rFonts w:cs="Arial"/>
          <w:highlight w:val="yellow"/>
          <w:u w:val="single"/>
        </w:rPr>
        <w:t>Democratic</w:t>
      </w:r>
      <w:r w:rsidRPr="00336858">
        <w:rPr>
          <w:rFonts w:cs="Arial"/>
          <w:highlight w:val="yellow"/>
        </w:rPr>
        <w:t xml:space="preserve"> </w:t>
      </w:r>
      <w:r w:rsidRPr="00336858">
        <w:rPr>
          <w:rFonts w:cs="Arial"/>
        </w:rPr>
        <w:t xml:space="preserve">biopolitical </w:t>
      </w:r>
      <w:r w:rsidRPr="00336858">
        <w:rPr>
          <w:rFonts w:cs="Arial"/>
          <w:highlight w:val="yellow"/>
          <w:u w:val="single"/>
        </w:rPr>
        <w:t>regimes</w:t>
      </w:r>
      <w:r w:rsidRPr="00336858">
        <w:rPr>
          <w:rFonts w:cs="Arial"/>
          <w:highlight w:val="yellow"/>
        </w:rPr>
        <w:t xml:space="preserve"> </w:t>
      </w:r>
      <w:r w:rsidRPr="00336858">
        <w:rPr>
          <w:rFonts w:cs="Arial"/>
        </w:rPr>
        <w:t xml:space="preserve">require, enable, and </w:t>
      </w:r>
      <w:r w:rsidRPr="00336858">
        <w:rPr>
          <w:rFonts w:cs="Arial"/>
          <w:highlight w:val="yellow"/>
          <w:u w:val="single"/>
        </w:rPr>
        <w:t xml:space="preserve">incite </w:t>
      </w:r>
      <w:r w:rsidRPr="00720BFC">
        <w:rPr>
          <w:rFonts w:cs="Arial"/>
          <w:u w:val="single"/>
        </w:rPr>
        <w:t xml:space="preserve">a degree of self-direction and </w:t>
      </w:r>
      <w:r w:rsidRPr="00336858">
        <w:rPr>
          <w:rFonts w:cs="Arial"/>
          <w:highlight w:val="yellow"/>
          <w:u w:val="single"/>
        </w:rPr>
        <w:t xml:space="preserve">participation that is </w:t>
      </w:r>
      <w:r w:rsidRPr="00336858">
        <w:rPr>
          <w:rFonts w:cs="Arial"/>
          <w:b/>
          <w:highlight w:val="yellow"/>
          <w:u w:val="single"/>
        </w:rPr>
        <w:t>functionally incompatible</w:t>
      </w:r>
      <w:r w:rsidRPr="00336858">
        <w:rPr>
          <w:rFonts w:cs="Arial"/>
          <w:highlight w:val="yellow"/>
        </w:rPr>
        <w:t xml:space="preserve"> </w:t>
      </w:r>
      <w:r w:rsidRPr="00336858">
        <w:rPr>
          <w:rFonts w:cs="Arial"/>
          <w:highlight w:val="yellow"/>
          <w:u w:val="single"/>
        </w:rPr>
        <w:t xml:space="preserve">with </w:t>
      </w:r>
      <w:r w:rsidRPr="00720BFC">
        <w:rPr>
          <w:rFonts w:cs="Arial"/>
          <w:u w:val="single"/>
        </w:rPr>
        <w:t xml:space="preserve">authoritarian or </w:t>
      </w:r>
      <w:r w:rsidRPr="00336858">
        <w:rPr>
          <w:rFonts w:cs="Arial"/>
          <w:highlight w:val="yellow"/>
          <w:u w:val="single"/>
        </w:rPr>
        <w:t xml:space="preserve">totalitarian structures. </w:t>
      </w:r>
      <w:r w:rsidRPr="00336858">
        <w:rPr>
          <w:rFonts w:cs="Arial"/>
          <w:u w:val="single"/>
        </w:rPr>
        <w:t>And this pursuit of biopolitical ends through</w:t>
      </w:r>
      <w:r w:rsidRPr="00336858">
        <w:rPr>
          <w:rFonts w:cs="Arial"/>
        </w:rPr>
        <w:t xml:space="preserve"> a regime of </w:t>
      </w:r>
      <w:r w:rsidRPr="00336858">
        <w:rPr>
          <w:rFonts w:cs="Arial"/>
          <w:highlight w:val="yellow"/>
          <w:u w:val="single"/>
        </w:rPr>
        <w:t>democratic citizenship does appear</w:t>
      </w:r>
      <w:r w:rsidRPr="00336858">
        <w:rPr>
          <w:rFonts w:cs="Arial"/>
        </w:rPr>
        <w:t xml:space="preserve">, historically, </w:t>
      </w:r>
      <w:r w:rsidRPr="00336858">
        <w:rPr>
          <w:rFonts w:cs="Arial"/>
          <w:highlight w:val="yellow"/>
          <w:u w:val="single"/>
        </w:rPr>
        <w:t xml:space="preserve">to have imposed </w:t>
      </w:r>
      <w:r w:rsidRPr="00720BFC">
        <w:rPr>
          <w:rFonts w:cs="Arial"/>
          <w:u w:val="single"/>
        </w:rPr>
        <w:t>increasingly</w:t>
      </w:r>
      <w:r w:rsidRPr="00336858">
        <w:rPr>
          <w:rFonts w:cs="Arial"/>
          <w:highlight w:val="yellow"/>
          <w:u w:val="single"/>
        </w:rPr>
        <w:t xml:space="preserve"> </w:t>
      </w:r>
      <w:r w:rsidRPr="00336858">
        <w:rPr>
          <w:rFonts w:cs="Arial"/>
          <w:b/>
          <w:highlight w:val="yellow"/>
          <w:u w:val="single"/>
        </w:rPr>
        <w:t>narrow limits on coercive policies</w:t>
      </w:r>
      <w:r w:rsidRPr="00336858">
        <w:rPr>
          <w:rFonts w:cs="Arial"/>
        </w:rPr>
        <w:t>, and to have generated a “logic” or imperative of increasing liberalization. Despite limitations imposed by political context and the slow pace of discursive change, I think this is the unmistakable message of the really very impressive waves of legislative and welfare reforms in the 1920s or the 1970s in Germany.</w:t>
      </w:r>
      <w:r w:rsidRPr="00336858">
        <w:rPr>
          <w:rFonts w:cs="Arial"/>
          <w:sz w:val="12"/>
          <w:szCs w:val="12"/>
        </w:rPr>
        <w:t>90</w:t>
      </w:r>
    </w:p>
    <w:p w:rsidR="0057189E" w:rsidRPr="00720BFC" w:rsidRDefault="0057189E" w:rsidP="0057189E">
      <w:pPr>
        <w:rPr>
          <w:rFonts w:cs="Arial"/>
          <w:u w:val="single"/>
        </w:rPr>
      </w:pPr>
      <w:r w:rsidRPr="00336858">
        <w:rPr>
          <w:rFonts w:cs="Arial"/>
        </w:rPr>
        <w:t xml:space="preserve">Of course it is not yet clear whether this is an irreversible dynamic of such systems. Nevertheless, </w:t>
      </w:r>
      <w:r w:rsidRPr="00336858">
        <w:rPr>
          <w:rFonts w:cs="Arial"/>
          <w:u w:val="single"/>
        </w:rPr>
        <w:t>such regimes are characterized by sufficient degrees of autonomy</w:t>
      </w:r>
      <w:r w:rsidRPr="00336858">
        <w:rPr>
          <w:rFonts w:cs="Arial"/>
        </w:rPr>
        <w:t xml:space="preserve"> (and of the potential for its expansion) for sufé cient numbers of people that I think it becomes useful to conceive of them as productive of a strategic coné guration of power relations that might fruitfully be analyzed as a condition of “liberty,” just as much as they are productive of constraint, oppression, or </w:t>
      </w:r>
      <w:r w:rsidRPr="00720BFC">
        <w:rPr>
          <w:rFonts w:cs="Arial"/>
        </w:rPr>
        <w:t xml:space="preserve">manipulation. </w:t>
      </w:r>
      <w:r w:rsidRPr="00720BFC">
        <w:rPr>
          <w:rFonts w:cs="Arial"/>
          <w:u w:val="single"/>
        </w:rPr>
        <w:t xml:space="preserve">At the very least, </w:t>
      </w:r>
      <w:r w:rsidRPr="00336858">
        <w:rPr>
          <w:rFonts w:cs="Arial"/>
          <w:b/>
          <w:highlight w:val="yellow"/>
          <w:u w:val="single"/>
        </w:rPr>
        <w:t>totalitarianism cannot be the sole orientation point</w:t>
      </w:r>
      <w:r w:rsidRPr="00336858">
        <w:rPr>
          <w:rFonts w:cs="Arial"/>
          <w:highlight w:val="yellow"/>
          <w:u w:val="single"/>
        </w:rPr>
        <w:t xml:space="preserve"> for </w:t>
      </w:r>
      <w:r w:rsidRPr="00720BFC">
        <w:rPr>
          <w:rFonts w:cs="Arial"/>
          <w:u w:val="single"/>
        </w:rPr>
        <w:t xml:space="preserve">our </w:t>
      </w:r>
      <w:r w:rsidRPr="00336858">
        <w:rPr>
          <w:rFonts w:cs="Arial"/>
          <w:highlight w:val="yellow"/>
          <w:u w:val="single"/>
        </w:rPr>
        <w:t xml:space="preserve">understanding </w:t>
      </w:r>
      <w:r w:rsidRPr="00720BFC">
        <w:rPr>
          <w:rFonts w:cs="Arial"/>
          <w:u w:val="single"/>
        </w:rPr>
        <w:t xml:space="preserve">of </w:t>
      </w:r>
      <w:r w:rsidRPr="00336858">
        <w:rPr>
          <w:rFonts w:cs="Arial"/>
          <w:highlight w:val="yellow"/>
          <w:u w:val="single"/>
        </w:rPr>
        <w:t xml:space="preserve">biopolitics, </w:t>
      </w:r>
      <w:r w:rsidRPr="00720BFC">
        <w:rPr>
          <w:rFonts w:cs="Arial"/>
          <w:u w:val="single"/>
        </w:rPr>
        <w:t>the only end point of the logic of social engineering.</w:t>
      </w:r>
    </w:p>
    <w:p w:rsidR="0057189E" w:rsidRDefault="0057189E" w:rsidP="0057189E">
      <w:pPr>
        <w:rPr>
          <w:rFonts w:cs="Arial"/>
          <w:sz w:val="12"/>
          <w:szCs w:val="12"/>
          <w:highlight w:val="yellow"/>
        </w:rPr>
      </w:pPr>
      <w:r w:rsidRPr="00336858">
        <w:rPr>
          <w:rFonts w:cs="Arial"/>
          <w:b/>
          <w:highlight w:val="yellow"/>
          <w:u w:val="single"/>
        </w:rPr>
        <w:t xml:space="preserve">This notion is not </w:t>
      </w:r>
      <w:r w:rsidRPr="00720BFC">
        <w:rPr>
          <w:rFonts w:cs="Arial"/>
          <w:b/>
          <w:u w:val="single"/>
        </w:rPr>
        <w:t xml:space="preserve">at all </w:t>
      </w:r>
      <w:r w:rsidRPr="00336858">
        <w:rPr>
          <w:rFonts w:cs="Arial"/>
          <w:b/>
          <w:highlight w:val="yellow"/>
          <w:u w:val="single"/>
        </w:rPr>
        <w:t xml:space="preserve">at odds with </w:t>
      </w:r>
      <w:r w:rsidRPr="00720BFC">
        <w:rPr>
          <w:rFonts w:cs="Arial"/>
          <w:b/>
          <w:u w:val="single"/>
        </w:rPr>
        <w:t xml:space="preserve">the core of </w:t>
      </w:r>
      <w:r w:rsidRPr="00336858">
        <w:rPr>
          <w:rFonts w:cs="Arial"/>
          <w:b/>
          <w:highlight w:val="yellow"/>
          <w:u w:val="single"/>
        </w:rPr>
        <w:t>Foucauldian</w:t>
      </w:r>
      <w:r w:rsidRPr="00336858">
        <w:rPr>
          <w:rFonts w:cs="Arial"/>
        </w:rPr>
        <w:t xml:space="preserve"> (and Peukertian) </w:t>
      </w:r>
      <w:r w:rsidRPr="00336858">
        <w:rPr>
          <w:rFonts w:cs="Arial"/>
          <w:b/>
          <w:highlight w:val="yellow"/>
          <w:u w:val="single"/>
        </w:rPr>
        <w:t>theory</w:t>
      </w:r>
      <w:r w:rsidRPr="00336858">
        <w:rPr>
          <w:rFonts w:cs="Arial"/>
          <w:b/>
          <w:u w:val="single"/>
        </w:rPr>
        <w:t>.</w:t>
      </w:r>
      <w:r w:rsidRPr="00336858">
        <w:rPr>
          <w:rFonts w:cs="Arial"/>
        </w:rPr>
        <w:t xml:space="preserve"> Democratic </w:t>
      </w:r>
      <w:r w:rsidRPr="00336858">
        <w:rPr>
          <w:rFonts w:cs="Arial"/>
          <w:highlight w:val="yellow"/>
          <w:u w:val="single"/>
        </w:rPr>
        <w:t>welfare states are regimes of power/knowledge no less than</w:t>
      </w:r>
      <w:r w:rsidRPr="00336858">
        <w:rPr>
          <w:rFonts w:cs="Arial"/>
        </w:rPr>
        <w:t xml:space="preserve"> early twentieth-century </w:t>
      </w:r>
      <w:r w:rsidRPr="00336858">
        <w:rPr>
          <w:rFonts w:cs="Arial"/>
          <w:highlight w:val="yellow"/>
          <w:u w:val="single"/>
        </w:rPr>
        <w:t xml:space="preserve">totalitarian states; </w:t>
      </w:r>
      <w:r w:rsidRPr="005B6F74">
        <w:rPr>
          <w:rFonts w:cs="Arial"/>
          <w:u w:val="single"/>
        </w:rPr>
        <w:t>these systems are not “opposites</w:t>
      </w:r>
      <w:r w:rsidRPr="00336858">
        <w:rPr>
          <w:rFonts w:cs="Arial"/>
          <w:u w:val="single"/>
        </w:rPr>
        <w:t>,”</w:t>
      </w:r>
      <w:r w:rsidRPr="00336858">
        <w:rPr>
          <w:rFonts w:cs="Arial"/>
        </w:rPr>
        <w:t xml:space="preserve"> in the sense that they are two alternative ways of organizing the same thing. </w:t>
      </w:r>
      <w:r w:rsidRPr="00336858">
        <w:rPr>
          <w:rFonts w:cs="Arial"/>
          <w:highlight w:val="yellow"/>
          <w:u w:val="single"/>
        </w:rPr>
        <w:t>But they are two very different ways of organizing it.</w:t>
      </w:r>
      <w:r w:rsidRPr="00336858">
        <w:rPr>
          <w:rFonts w:cs="Arial"/>
        </w:rPr>
        <w:t xml:space="preserve"> The concept </w:t>
      </w:r>
      <w:r w:rsidRPr="005B6F74">
        <w:rPr>
          <w:rFonts w:cs="Arial"/>
        </w:rPr>
        <w:t>“</w:t>
      </w:r>
      <w:r w:rsidRPr="005B6F74">
        <w:rPr>
          <w:rFonts w:cs="Arial"/>
          <w:u w:val="single"/>
        </w:rPr>
        <w:t>power</w:t>
      </w:r>
      <w:r w:rsidRPr="005B6F74">
        <w:rPr>
          <w:rFonts w:cs="Arial"/>
        </w:rPr>
        <w:t xml:space="preserve">” </w:t>
      </w:r>
      <w:r w:rsidRPr="005B6F74">
        <w:rPr>
          <w:rFonts w:cs="Arial"/>
          <w:u w:val="single"/>
        </w:rPr>
        <w:t>should not be read as</w:t>
      </w:r>
      <w:r w:rsidRPr="005B6F74">
        <w:rPr>
          <w:rFonts w:cs="Arial"/>
        </w:rPr>
        <w:t xml:space="preserve"> a universal stiè ing night of </w:t>
      </w:r>
      <w:r w:rsidRPr="005B6F74">
        <w:rPr>
          <w:rFonts w:cs="Arial"/>
          <w:u w:val="single"/>
        </w:rPr>
        <w:t>oppression, manipulation, and entrapment, in which all political</w:t>
      </w:r>
      <w:r w:rsidRPr="005B6F74">
        <w:rPr>
          <w:rFonts w:cs="Arial"/>
        </w:rPr>
        <w:t xml:space="preserve"> and social </w:t>
      </w:r>
      <w:r w:rsidRPr="005B6F74">
        <w:rPr>
          <w:rFonts w:cs="Arial"/>
          <w:u w:val="single"/>
        </w:rPr>
        <w:t>orders are grey,</w:t>
      </w:r>
      <w:r w:rsidRPr="005B6F74">
        <w:rPr>
          <w:rFonts w:cs="Arial"/>
        </w:rPr>
        <w:t xml:space="preserve"> are essentially or effectively “the same.”</w:t>
      </w:r>
      <w:r w:rsidRPr="00336858">
        <w:rPr>
          <w:rFonts w:cs="Arial"/>
        </w:rPr>
        <w:t xml:space="preserve"> </w:t>
      </w:r>
      <w:r w:rsidRPr="00336858">
        <w:rPr>
          <w:rFonts w:cs="Arial"/>
          <w:highlight w:val="yellow"/>
          <w:u w:val="single"/>
        </w:rPr>
        <w:t>Power is a set of social relations, in which individuals and groups have varying degrees of autonomy</w:t>
      </w:r>
      <w:r w:rsidRPr="00336858">
        <w:rPr>
          <w:rFonts w:cs="Arial"/>
        </w:rPr>
        <w:t xml:space="preserve"> and effective subjectivity. And discourse is, as Foucault argued, “tactically polyvalent.” </w:t>
      </w:r>
      <w:r w:rsidRPr="00336858">
        <w:rPr>
          <w:rFonts w:cs="Arial"/>
          <w:highlight w:val="yellow"/>
          <w:u w:val="single"/>
        </w:rPr>
        <w:t>Discursive elements</w:t>
      </w:r>
      <w:r w:rsidRPr="00336858">
        <w:rPr>
          <w:rFonts w:cs="Arial"/>
          <w:highlight w:val="yellow"/>
        </w:rPr>
        <w:t xml:space="preserve"> </w:t>
      </w:r>
      <w:r w:rsidRPr="00336858">
        <w:rPr>
          <w:rFonts w:cs="Arial"/>
        </w:rPr>
        <w:t>(like the various elements of biopolitics</w:t>
      </w:r>
      <w:r w:rsidRPr="00336858">
        <w:rPr>
          <w:rFonts w:cs="Arial"/>
          <w:highlight w:val="yellow"/>
        </w:rPr>
        <w:t xml:space="preserve">) </w:t>
      </w:r>
      <w:r w:rsidRPr="00336858">
        <w:rPr>
          <w:rFonts w:cs="Arial"/>
          <w:highlight w:val="yellow"/>
          <w:u w:val="single"/>
        </w:rPr>
        <w:t>can be combined</w:t>
      </w:r>
      <w:r w:rsidRPr="00336858">
        <w:rPr>
          <w:rFonts w:cs="Arial"/>
        </w:rPr>
        <w:t xml:space="preserve"> in different </w:t>
      </w:r>
      <w:r w:rsidRPr="00336858">
        <w:rPr>
          <w:rFonts w:cs="Arial"/>
          <w:u w:val="single"/>
        </w:rPr>
        <w:t xml:space="preserve">ways </w:t>
      </w:r>
      <w:r w:rsidRPr="00336858">
        <w:rPr>
          <w:rFonts w:cs="Arial"/>
          <w:highlight w:val="yellow"/>
          <w:u w:val="single"/>
        </w:rPr>
        <w:t xml:space="preserve">to form </w:t>
      </w:r>
      <w:r w:rsidRPr="005B6F74">
        <w:rPr>
          <w:rFonts w:cs="Arial"/>
          <w:u w:val="single"/>
        </w:rPr>
        <w:t xml:space="preserve">parts of </w:t>
      </w:r>
      <w:r w:rsidRPr="005B6F74">
        <w:rPr>
          <w:rFonts w:cs="Arial"/>
        </w:rPr>
        <w:t>quite</w:t>
      </w:r>
      <w:r w:rsidRPr="00336858">
        <w:rPr>
          <w:rFonts w:cs="Arial"/>
        </w:rPr>
        <w:t xml:space="preserve"> </w:t>
      </w:r>
      <w:r w:rsidRPr="00336858">
        <w:rPr>
          <w:rFonts w:cs="Arial"/>
          <w:highlight w:val="yellow"/>
          <w:u w:val="single"/>
        </w:rPr>
        <w:t>different strategies</w:t>
      </w:r>
      <w:r w:rsidRPr="00336858">
        <w:rPr>
          <w:rFonts w:cs="Arial"/>
          <w:highlight w:val="yellow"/>
        </w:rPr>
        <w:t xml:space="preserve"> </w:t>
      </w:r>
      <w:r w:rsidRPr="00336858">
        <w:rPr>
          <w:rFonts w:cs="Arial"/>
        </w:rPr>
        <w:t>(</w:t>
      </w:r>
      <w:r w:rsidRPr="00336858">
        <w:rPr>
          <w:rFonts w:cs="Arial"/>
          <w:u w:val="single"/>
        </w:rPr>
        <w:t>like totalitarianism or</w:t>
      </w:r>
      <w:r w:rsidRPr="00336858">
        <w:rPr>
          <w:rFonts w:cs="Arial"/>
        </w:rPr>
        <w:t xml:space="preserve"> the </w:t>
      </w:r>
      <w:r w:rsidRPr="00336858">
        <w:rPr>
          <w:rFonts w:cs="Arial"/>
          <w:u w:val="single"/>
        </w:rPr>
        <w:t>democratic welfare</w:t>
      </w:r>
      <w:r w:rsidRPr="00336858">
        <w:rPr>
          <w:rFonts w:cs="Arial"/>
        </w:rPr>
        <w:t xml:space="preserve"> state); </w:t>
      </w:r>
      <w:r w:rsidRPr="00336858">
        <w:rPr>
          <w:rFonts w:cs="Arial"/>
          <w:u w:val="single"/>
        </w:rPr>
        <w:t>they cannot be assigned to one place in a structure</w:t>
      </w:r>
      <w:r w:rsidRPr="00336858">
        <w:rPr>
          <w:rFonts w:cs="Arial"/>
        </w:rPr>
        <w:t xml:space="preserve">, but rather circulate. </w:t>
      </w:r>
      <w:r w:rsidRPr="00336858">
        <w:rPr>
          <w:rFonts w:cs="Arial"/>
          <w:highlight w:val="yellow"/>
          <w:u w:val="single"/>
        </w:rPr>
        <w:t>The varying possible constellations</w:t>
      </w:r>
      <w:r w:rsidRPr="00336858">
        <w:rPr>
          <w:rFonts w:cs="Arial"/>
          <w:highlight w:val="yellow"/>
        </w:rPr>
        <w:t xml:space="preserve"> </w:t>
      </w:r>
      <w:r w:rsidRPr="00336858">
        <w:rPr>
          <w:rFonts w:cs="Arial"/>
        </w:rPr>
        <w:t xml:space="preserve">of power in modern societies </w:t>
      </w:r>
      <w:r w:rsidRPr="00336858">
        <w:rPr>
          <w:rFonts w:cs="Arial"/>
          <w:highlight w:val="yellow"/>
          <w:u w:val="single"/>
        </w:rPr>
        <w:t>create “multiple modernities</w:t>
      </w:r>
      <w:r w:rsidRPr="00336858">
        <w:rPr>
          <w:rFonts w:cs="Arial"/>
          <w:u w:val="single"/>
        </w:rPr>
        <w:t>,”</w:t>
      </w:r>
      <w:r w:rsidRPr="00336858">
        <w:rPr>
          <w:rFonts w:cs="Arial"/>
        </w:rPr>
        <w:t xml:space="preserve"> modern societies </w:t>
      </w:r>
      <w:r w:rsidRPr="00336858">
        <w:rPr>
          <w:rFonts w:cs="Arial"/>
          <w:highlight w:val="yellow"/>
          <w:u w:val="single"/>
        </w:rPr>
        <w:t>with</w:t>
      </w:r>
      <w:r w:rsidRPr="00336858">
        <w:rPr>
          <w:rFonts w:cs="Arial"/>
          <w:highlight w:val="yellow"/>
        </w:rPr>
        <w:t xml:space="preserve"> </w:t>
      </w:r>
      <w:r w:rsidRPr="005B6F74">
        <w:rPr>
          <w:rFonts w:cs="Arial"/>
        </w:rPr>
        <w:t>quite</w:t>
      </w:r>
      <w:r w:rsidRPr="00336858">
        <w:rPr>
          <w:rFonts w:cs="Arial"/>
          <w:highlight w:val="yellow"/>
        </w:rPr>
        <w:t xml:space="preserve"> </w:t>
      </w:r>
      <w:r w:rsidRPr="00336858">
        <w:rPr>
          <w:rFonts w:cs="Arial"/>
          <w:b/>
          <w:highlight w:val="yellow"/>
          <w:u w:val="single"/>
        </w:rPr>
        <w:t>radically differing potentials.</w:t>
      </w:r>
      <w:r w:rsidRPr="00336858">
        <w:rPr>
          <w:rFonts w:cs="Arial"/>
          <w:sz w:val="12"/>
          <w:szCs w:val="12"/>
          <w:highlight w:val="yellow"/>
        </w:rPr>
        <w:t>91</w:t>
      </w:r>
    </w:p>
    <w:p w:rsidR="0057189E" w:rsidRDefault="0057189E" w:rsidP="0057189E">
      <w:pPr>
        <w:pStyle w:val="Heading4"/>
        <w:rPr>
          <w:rFonts w:eastAsia="Calibri" w:cs="Arial"/>
          <w:b w:val="0"/>
          <w:bCs w:val="0"/>
          <w:iCs w:val="0"/>
          <w:sz w:val="12"/>
          <w:szCs w:val="12"/>
          <w:highlight w:val="yellow"/>
        </w:rPr>
      </w:pPr>
    </w:p>
    <w:p w:rsidR="0057189E" w:rsidRDefault="0057189E" w:rsidP="0057189E">
      <w:pPr>
        <w:pStyle w:val="Heading4"/>
        <w:rPr>
          <w:highlight w:val="yellow"/>
        </w:rPr>
      </w:pPr>
      <w:r>
        <w:rPr>
          <w:highlight w:val="yellow"/>
        </w:rPr>
        <w:t>Not big</w:t>
      </w:r>
    </w:p>
    <w:p w:rsidR="0057189E" w:rsidRPr="00336858" w:rsidRDefault="0057189E" w:rsidP="0057189E">
      <w:pPr>
        <w:rPr>
          <w:rFonts w:cs="Arial"/>
        </w:rPr>
      </w:pPr>
      <w:r w:rsidRPr="00336858">
        <w:rPr>
          <w:rFonts w:cs="Arial"/>
          <w:b/>
          <w:sz w:val="24"/>
          <w:u w:val="single"/>
        </w:rPr>
        <w:t>O’Kane, 97</w:t>
      </w:r>
      <w:r w:rsidRPr="00336858">
        <w:rPr>
          <w:rFonts w:cs="Arial"/>
        </w:rPr>
        <w:t xml:space="preserve">  (“Modernity, the Holocaust, and politics”, Economy and Society, February, ebsco)</w:t>
      </w:r>
    </w:p>
    <w:p w:rsidR="0057189E" w:rsidRPr="00336858" w:rsidRDefault="0057189E" w:rsidP="0057189E">
      <w:pPr>
        <w:jc w:val="both"/>
        <w:rPr>
          <w:rFonts w:eastAsia="Times New Roman" w:cs="Arial"/>
          <w:szCs w:val="26"/>
          <w:lang w:eastAsia="ja-JP"/>
        </w:rPr>
      </w:pPr>
    </w:p>
    <w:p w:rsidR="0057189E" w:rsidRPr="00336858" w:rsidRDefault="0057189E" w:rsidP="0057189E">
      <w:pPr>
        <w:rPr>
          <w:rFonts w:cs="Arial"/>
        </w:rPr>
      </w:pPr>
      <w:r w:rsidRPr="00336858">
        <w:rPr>
          <w:rFonts w:cs="Arial"/>
        </w:rPr>
        <w:t xml:space="preserve">Chosen policies cannot be relegated to the position of immediate condition (Nazis in power) in the explanation of the Holocaust.  </w:t>
      </w:r>
      <w:r w:rsidRPr="00336858">
        <w:rPr>
          <w:rFonts w:cs="Arial"/>
          <w:highlight w:val="yellow"/>
          <w:u w:val="single"/>
        </w:rPr>
        <w:t xml:space="preserve">Modern bureaucracy is not </w:t>
      </w:r>
      <w:r w:rsidRPr="00336858">
        <w:rPr>
          <w:rFonts w:cs="Arial"/>
          <w:u w:val="single"/>
        </w:rPr>
        <w:t xml:space="preserve">‘intrinsically </w:t>
      </w:r>
      <w:r w:rsidRPr="00336858">
        <w:rPr>
          <w:rFonts w:cs="Arial"/>
          <w:highlight w:val="yellow"/>
          <w:u w:val="single"/>
        </w:rPr>
        <w:t>capable of genocidal action’</w:t>
      </w:r>
      <w:r w:rsidRPr="00336858">
        <w:rPr>
          <w:rFonts w:cs="Arial"/>
        </w:rPr>
        <w:t xml:space="preserve"> (Bauman 1989: 106).  </w:t>
      </w:r>
      <w:r w:rsidRPr="00336858">
        <w:rPr>
          <w:rFonts w:cs="Arial"/>
          <w:u w:val="single"/>
        </w:rPr>
        <w:t>Centralized state coercion has no natural move to terror.  In the explanation of modern genocides it is chosen policies which play the greatest part,</w:t>
      </w:r>
      <w:r w:rsidRPr="00336858">
        <w:rPr>
          <w:rFonts w:cs="Arial"/>
        </w:rPr>
        <w:t xml:space="preserve"> whether in effecting bureaucratic secrecy, organizing forced labour, implementing a system of terror, harnessing science and technology or introducing extermination policies, as means and as ends.  </w:t>
      </w:r>
      <w:r w:rsidRPr="00336858">
        <w:rPr>
          <w:rFonts w:cs="Arial"/>
          <w:u w:val="single"/>
        </w:rPr>
        <w:t xml:space="preserve">As </w:t>
      </w:r>
      <w:r w:rsidRPr="00336858">
        <w:rPr>
          <w:rFonts w:cs="Arial"/>
          <w:highlight w:val="yellow"/>
          <w:u w:val="single"/>
        </w:rPr>
        <w:t>Nazi Germany and Stalin’s USSR have shown</w:t>
      </w:r>
      <w:r w:rsidRPr="00336858">
        <w:rPr>
          <w:rFonts w:cs="Arial"/>
        </w:rPr>
        <w:t>, furthermore,</w:t>
      </w:r>
      <w:r w:rsidRPr="00336858">
        <w:rPr>
          <w:rFonts w:cs="Arial"/>
          <w:u w:val="single"/>
        </w:rPr>
        <w:t xml:space="preserve"> those chosen </w:t>
      </w:r>
      <w:r w:rsidRPr="00336858">
        <w:rPr>
          <w:rFonts w:cs="Arial"/>
          <w:highlight w:val="yellow"/>
          <w:u w:val="single"/>
        </w:rPr>
        <w:t>policies of genocidal government turned away from</w:t>
      </w:r>
      <w:r w:rsidRPr="00336858">
        <w:rPr>
          <w:rFonts w:cs="Arial"/>
          <w:u w:val="single"/>
        </w:rPr>
        <w:t xml:space="preserve"> and not towards </w:t>
      </w:r>
      <w:r w:rsidRPr="00336858">
        <w:rPr>
          <w:rFonts w:cs="Arial"/>
          <w:highlight w:val="yellow"/>
          <w:u w:val="single"/>
        </w:rPr>
        <w:t>modernity.</w:t>
      </w:r>
      <w:r w:rsidRPr="00336858">
        <w:rPr>
          <w:rFonts w:cs="Arial"/>
          <w:u w:val="single"/>
        </w:rPr>
        <w:t xml:space="preserve">  The choosing of policies, </w:t>
      </w:r>
      <w:r w:rsidRPr="00336858">
        <w:rPr>
          <w:rFonts w:cs="Arial"/>
        </w:rPr>
        <w:t>however,</w:t>
      </w:r>
      <w:r w:rsidRPr="00336858">
        <w:rPr>
          <w:rFonts w:cs="Arial"/>
          <w:u w:val="single"/>
        </w:rPr>
        <w:t xml:space="preserve"> is not independent of circumstances.</w:t>
      </w:r>
      <w:r w:rsidRPr="00336858">
        <w:rPr>
          <w:rFonts w:cs="Arial"/>
        </w:rPr>
        <w:t xml:space="preserve">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political factors which stand in the way of another Holocaust in modern society.  </w:t>
      </w:r>
      <w:r w:rsidRPr="00336858">
        <w:rPr>
          <w:rFonts w:cs="Arial"/>
          <w:highlight w:val="yellow"/>
          <w:u w:val="single"/>
        </w:rPr>
        <w:t>Modern societies have not only pluralist democratic</w:t>
      </w:r>
      <w:r w:rsidRPr="00336858">
        <w:rPr>
          <w:rFonts w:cs="Arial"/>
          <w:u w:val="single"/>
        </w:rPr>
        <w:t xml:space="preserve"> political </w:t>
      </w:r>
      <w:r w:rsidRPr="00336858">
        <w:rPr>
          <w:rFonts w:cs="Arial"/>
          <w:highlight w:val="yellow"/>
          <w:u w:val="single"/>
        </w:rPr>
        <w:t>systems but also economic pluralism</w:t>
      </w:r>
      <w:r w:rsidRPr="00336858">
        <w:rPr>
          <w:rFonts w:cs="Arial"/>
          <w:u w:val="single"/>
        </w:rPr>
        <w:t xml:space="preserve"> where workers are free to change jobs and bargain wages and </w:t>
      </w:r>
      <w:r w:rsidRPr="00336858">
        <w:rPr>
          <w:rFonts w:cs="Arial"/>
          <w:highlight w:val="yellow"/>
          <w:u w:val="single"/>
        </w:rPr>
        <w:t>where independent firm</w:t>
      </w:r>
      <w:r w:rsidRPr="00336858">
        <w:rPr>
          <w:rFonts w:cs="Arial"/>
          <w:highlight w:val="yellow"/>
        </w:rPr>
        <w:t>s</w:t>
      </w:r>
      <w:r w:rsidRPr="00336858">
        <w:rPr>
          <w:rFonts w:cs="Arial"/>
        </w:rPr>
        <w:t xml:space="preserve">, each with their own independent bureaucracies, </w:t>
      </w:r>
      <w:r w:rsidRPr="00336858">
        <w:rPr>
          <w:rFonts w:cs="Arial"/>
          <w:highlight w:val="yellow"/>
          <w:u w:val="single"/>
        </w:rPr>
        <w:t>exist in competition with state-controlled enterprise</w:t>
      </w:r>
      <w:r w:rsidRPr="00336858">
        <w:rPr>
          <w:rFonts w:cs="Arial"/>
        </w:rPr>
        <w:t xml:space="preserve">s.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w:t>
      </w:r>
      <w:r w:rsidRPr="00336858">
        <w:rPr>
          <w:rFonts w:cs="Arial"/>
          <w:highlight w:val="yellow"/>
          <w:u w:val="single"/>
        </w:rPr>
        <w:t>It is these very ordinary and common attributes of modernity which stand in the way of modern genocides</w:t>
      </w:r>
      <w:r w:rsidRPr="00336858">
        <w:rPr>
          <w:rFonts w:cs="Arial"/>
          <w:highlight w:val="yellow"/>
        </w:rPr>
        <w:t>.</w:t>
      </w:r>
    </w:p>
    <w:p w:rsidR="0057189E" w:rsidRPr="00336858" w:rsidRDefault="0057189E" w:rsidP="0057189E">
      <w:pPr>
        <w:rPr>
          <w:rFonts w:cs="Arial"/>
        </w:rPr>
      </w:pPr>
    </w:p>
    <w:p w:rsidR="0057189E" w:rsidRPr="0057189E" w:rsidRDefault="0057189E" w:rsidP="0057189E">
      <w:pPr>
        <w:rPr>
          <w:highlight w:val="yellow"/>
        </w:rPr>
      </w:pPr>
    </w:p>
    <w:p w:rsidR="0057189E" w:rsidRPr="00336858" w:rsidRDefault="0057189E" w:rsidP="0057189E">
      <w:pPr>
        <w:rPr>
          <w:rFonts w:cs="Arial"/>
        </w:rPr>
      </w:pPr>
    </w:p>
    <w:p w:rsidR="0062098D" w:rsidRDefault="0062098D" w:rsidP="0062098D">
      <w:pPr>
        <w:pStyle w:val="Heading2"/>
      </w:pPr>
      <w:r>
        <w:br w:type="page"/>
        <w:t>AT: Environment</w:t>
      </w:r>
    </w:p>
    <w:p w:rsidR="0057189E" w:rsidRDefault="0057189E" w:rsidP="0057189E"/>
    <w:p w:rsidR="0057189E" w:rsidRPr="00336858" w:rsidRDefault="0057189E" w:rsidP="0057189E">
      <w:pPr>
        <w:keepNext/>
        <w:keepLines/>
        <w:outlineLvl w:val="3"/>
        <w:rPr>
          <w:rFonts w:eastAsia="Times New Roman" w:cs="Arial"/>
          <w:b/>
          <w:bCs/>
          <w:iCs/>
          <w:sz w:val="24"/>
        </w:rPr>
      </w:pPr>
      <w:r w:rsidRPr="00336858">
        <w:rPr>
          <w:rFonts w:eastAsia="Times New Roman" w:cs="Arial"/>
          <w:b/>
          <w:bCs/>
          <w:iCs/>
          <w:sz w:val="24"/>
        </w:rPr>
        <w:t>The status quo is structurally improving</w:t>
      </w:r>
    </w:p>
    <w:p w:rsidR="0057189E" w:rsidRPr="00336858" w:rsidRDefault="0057189E" w:rsidP="0057189E">
      <w:pPr>
        <w:rPr>
          <w:rFonts w:cs="Arial"/>
        </w:rPr>
      </w:pPr>
      <w:r w:rsidRPr="00336858">
        <w:rPr>
          <w:rFonts w:cs="Arial"/>
        </w:rPr>
        <w:t xml:space="preserve">Indur </w:t>
      </w:r>
      <w:r w:rsidRPr="00336858">
        <w:rPr>
          <w:rFonts w:cs="Arial"/>
          <w:b/>
          <w:sz w:val="24"/>
          <w:u w:val="single"/>
        </w:rPr>
        <w:t>Goklany 10</w:t>
      </w:r>
      <w:r w:rsidRPr="00336858">
        <w:rPr>
          <w:rFonts w:cs="Arial"/>
        </w:rPr>
        <w:t xml:space="preserve">, policy analyst for the Department of the Interior – phd from MSU, “Population, Consumption, Carbon Emissions, and Human Well-Being in the Age of Industrialization (Part III — Have Higher US Population, Consumption, and Newer Technologies Reduced Well-Being?)”, April 24, </w:t>
      </w:r>
      <w:hyperlink r:id="rId19"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57189E" w:rsidRPr="00336858" w:rsidRDefault="0057189E" w:rsidP="0057189E">
      <w:pPr>
        <w:rPr>
          <w:rFonts w:cs="Arial"/>
        </w:rPr>
      </w:pPr>
    </w:p>
    <w:p w:rsidR="0057189E" w:rsidRPr="00336858" w:rsidRDefault="0057189E" w:rsidP="0057189E">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on long-term trends in the U.S. for these and other indicators. Figure 1 shows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since 1900, U.S. population has quadrupled, affluence has septupled</w:t>
      </w:r>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epidemic.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57189E" w:rsidRPr="0057189E" w:rsidRDefault="0057189E" w:rsidP="0057189E"/>
    <w:p w:rsidR="0062098D" w:rsidRPr="00813D26" w:rsidRDefault="0062098D" w:rsidP="0062098D">
      <w:pPr>
        <w:rPr>
          <w:b/>
          <w:sz w:val="24"/>
          <w:szCs w:val="24"/>
        </w:rPr>
      </w:pPr>
      <w:r w:rsidRPr="00813D26">
        <w:rPr>
          <w:b/>
          <w:sz w:val="24"/>
          <w:szCs w:val="24"/>
        </w:rPr>
        <w:t>No extinction</w:t>
      </w:r>
    </w:p>
    <w:p w:rsidR="0062098D" w:rsidRPr="00963366" w:rsidRDefault="0062098D" w:rsidP="0062098D">
      <w:r w:rsidRPr="00963366">
        <w:rPr>
          <w:rStyle w:val="CiteChar"/>
        </w:rPr>
        <w:t>Easterbrook 3</w:t>
      </w:r>
      <w:r>
        <w:rPr>
          <w:b/>
        </w:rPr>
        <w:t xml:space="preserve"> </w:t>
      </w:r>
      <w:r>
        <w:t>(Gregg, senior fellow at the New Republic, “We're All Gonna Die!”,</w:t>
      </w:r>
      <w:r w:rsidRPr="00963366">
        <w:t xml:space="preserve"> </w:t>
      </w:r>
      <w:hyperlink r:id="rId20" w:history="1">
        <w:r w:rsidRPr="00963366">
          <w:rPr>
            <w:rStyle w:val="Hyperlink"/>
          </w:rPr>
          <w:t>http://www.wired.com/wired/archive/11.07/doomsday.html?pg=1&amp;topic=&amp;topic_set</w:t>
        </w:r>
      </w:hyperlink>
      <w:r>
        <w:t>=)</w:t>
      </w:r>
    </w:p>
    <w:p w:rsidR="0062098D" w:rsidRPr="00963366" w:rsidRDefault="0062098D" w:rsidP="0062098D"/>
    <w:p w:rsidR="0062098D" w:rsidRDefault="0062098D" w:rsidP="0062098D">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62098D" w:rsidRPr="0062098D" w:rsidRDefault="0062098D" w:rsidP="0062098D">
      <w:pPr>
        <w:pStyle w:val="NormalText"/>
        <w:rPr>
          <w:lang w:val="en-US"/>
        </w:rPr>
      </w:pPr>
    </w:p>
    <w:p w:rsidR="0062098D" w:rsidRDefault="0062098D" w:rsidP="0062098D">
      <w:pPr>
        <w:pStyle w:val="Heading4"/>
      </w:pPr>
      <w:r>
        <w:t>Apocalyptic environmental predictions are empirically wrong</w:t>
      </w:r>
    </w:p>
    <w:p w:rsidR="0062098D" w:rsidRDefault="0062098D" w:rsidP="0062098D">
      <w:r>
        <w:t xml:space="preserve">Ronald </w:t>
      </w:r>
      <w:r w:rsidRPr="00120096">
        <w:rPr>
          <w:rStyle w:val="CiteChar"/>
        </w:rPr>
        <w:t>Bailey</w:t>
      </w:r>
      <w:r>
        <w:t xml:space="preserve">, adjunct scholar at the Cato Institute, May </w:t>
      </w:r>
      <w:r w:rsidRPr="00120096">
        <w:rPr>
          <w:rStyle w:val="CiteChar"/>
        </w:rPr>
        <w:t>2k</w:t>
      </w:r>
      <w:r>
        <w:t>,http://reason.com/0005/fe.rb.earth.shtml</w:t>
      </w:r>
    </w:p>
    <w:p w:rsidR="0062098D" w:rsidRPr="00E7023B" w:rsidRDefault="0062098D" w:rsidP="0062098D">
      <w:pPr>
        <w:rPr>
          <w:rStyle w:val="StyleBoldUnderline"/>
        </w:rPr>
      </w:pPr>
    </w:p>
    <w:p w:rsidR="0062098D" w:rsidRDefault="0062098D" w:rsidP="0062098D">
      <w:r w:rsidRPr="00120096">
        <w:rPr>
          <w:rStyle w:val="StyleBoldUnderline"/>
        </w:rPr>
        <w:t>Earth Day 1970 provoked a torrent of apocalyptic predictions.</w:t>
      </w:r>
      <w:r>
        <w:t xml:space="preserve"> “We have about five more years at the outside to do something,” ecologist Kenneth Watt declared to a Swarthmore College audience on April 19, 1970. Harvard biologist George Wald estimated that “civilization will end within 15 or 30 years unless immediate action is taken against problems facing mankind.” “We are in an environmental crisis which threatens the survival of this nation, and of the world as a suitable place of human habitation,” wrote Washington University biologist Barry Commoner in the Earth Day issue of the scholarly journal Environment. The day after Earth Day, even the staid New York Times editorial page warned, “Man must stop pollution and conserve his resources, not merely to enhance existence but to save the race from intolerable deterioration and possible extinction.” Very Apocalypse Now. </w:t>
      </w:r>
      <w:r w:rsidRPr="00120096">
        <w:rPr>
          <w:rStyle w:val="StyleBoldUnderline"/>
        </w:rPr>
        <w:t>Three decades later</w:t>
      </w:r>
      <w:r>
        <w:t xml:space="preserve">, of course, </w:t>
      </w:r>
      <w:r w:rsidRPr="00120096">
        <w:rPr>
          <w:rStyle w:val="StyleBoldUnderline"/>
        </w:rPr>
        <w:t xml:space="preserve">the world hasn’t come to an end; if anything, </w:t>
      </w:r>
      <w:r w:rsidRPr="00402AC2">
        <w:rPr>
          <w:rStyle w:val="StyleBoldUnderline"/>
          <w:highlight w:val="yellow"/>
        </w:rPr>
        <w:t>the planet’s ecological future has never looked so promising</w:t>
      </w:r>
      <w:r w:rsidRPr="00120096">
        <w:rPr>
          <w:rStyle w:val="StyleBoldUnderline"/>
        </w:rPr>
        <w:t>.</w:t>
      </w:r>
      <w:r>
        <w:t xml:space="preserve"> With half a billion people suiting up around the globe for Earth Day 2000, now is a good time to look back on the predictions made at the first Earth Day and see how they’ve held up and what we can learn from them. The short answer: </w:t>
      </w:r>
      <w:r w:rsidRPr="00120096">
        <w:rPr>
          <w:rStyle w:val="StyleBoldUnderline"/>
        </w:rPr>
        <w:t xml:space="preserve">The </w:t>
      </w:r>
      <w:r w:rsidRPr="00402AC2">
        <w:rPr>
          <w:rStyle w:val="StyleBoldUnderline"/>
          <w:highlight w:val="yellow"/>
        </w:rPr>
        <w:t>prophets of doom were</w:t>
      </w:r>
      <w:r w:rsidRPr="00120096">
        <w:rPr>
          <w:rStyle w:val="StyleBoldUnderline"/>
        </w:rPr>
        <w:t xml:space="preserve"> not simply wrong, but </w:t>
      </w:r>
      <w:r w:rsidRPr="00402AC2">
        <w:rPr>
          <w:i/>
          <w:highlight w:val="yellow"/>
          <w:u w:val="single"/>
        </w:rPr>
        <w:t>spectacularly wrong</w:t>
      </w:r>
      <w:r w:rsidRPr="00120096">
        <w:rPr>
          <w:rStyle w:val="StyleBoldUnderline"/>
        </w:rPr>
        <w:t>.</w:t>
      </w:r>
      <w:r>
        <w:t xml:space="preserve"> More important, </w:t>
      </w:r>
      <w:r w:rsidRPr="00120096">
        <w:rPr>
          <w:rStyle w:val="StyleBoldUnderline"/>
        </w:rPr>
        <w:t xml:space="preserve">many </w:t>
      </w:r>
      <w:r w:rsidRPr="00402AC2">
        <w:rPr>
          <w:rStyle w:val="StyleBoldUnderline"/>
          <w:highlight w:val="yellow"/>
        </w:rPr>
        <w:t>contemporary</w:t>
      </w:r>
      <w:r>
        <w:t xml:space="preserve"> environmental </w:t>
      </w:r>
      <w:r w:rsidRPr="00402AC2">
        <w:rPr>
          <w:rStyle w:val="StyleBoldUnderline"/>
          <w:highlight w:val="yellow"/>
        </w:rPr>
        <w:t>alarmists are similarly mistaken</w:t>
      </w:r>
      <w:r w:rsidRPr="00120096">
        <w:rPr>
          <w:rStyle w:val="StyleBoldUnderline"/>
        </w:rPr>
        <w:t xml:space="preserve"> when they continue to insist that the Earth’s future remains an eco-tragedy</w:t>
      </w:r>
      <w:r>
        <w:t xml:space="preserve"> that has already entered its final act. </w:t>
      </w:r>
      <w:r w:rsidRPr="00120096">
        <w:rPr>
          <w:rStyle w:val="StyleBoldUnderline"/>
        </w:rPr>
        <w:t xml:space="preserve">Such </w:t>
      </w:r>
      <w:r w:rsidRPr="00402AC2">
        <w:rPr>
          <w:rStyle w:val="StyleBoldUnderline"/>
          <w:highlight w:val="yellow"/>
        </w:rPr>
        <w:t>doomsters</w:t>
      </w:r>
      <w:r w:rsidRPr="00120096">
        <w:rPr>
          <w:rStyle w:val="StyleBoldUnderline"/>
        </w:rPr>
        <w:t xml:space="preserve"> not only </w:t>
      </w:r>
      <w:r w:rsidRPr="00402AC2">
        <w:rPr>
          <w:rStyle w:val="StyleBoldUnderline"/>
          <w:highlight w:val="yellow"/>
        </w:rPr>
        <w:t>fail to appreciate</w:t>
      </w:r>
      <w:r w:rsidRPr="00120096">
        <w:rPr>
          <w:rStyle w:val="StyleBoldUnderline"/>
        </w:rPr>
        <w:t xml:space="preserve"> the huge </w:t>
      </w:r>
      <w:r w:rsidRPr="00402AC2">
        <w:rPr>
          <w:rStyle w:val="StyleBoldUnderline"/>
          <w:highlight w:val="yellow"/>
        </w:rPr>
        <w:t>environmental gains made over the past 30 years, they ignore the</w:t>
      </w:r>
      <w:r w:rsidRPr="00120096">
        <w:rPr>
          <w:rStyle w:val="StyleBoldUnderline"/>
        </w:rPr>
        <w:t xml:space="preserve"> simple </w:t>
      </w:r>
      <w:r w:rsidRPr="00402AC2">
        <w:rPr>
          <w:rStyle w:val="StyleBoldUnderline"/>
          <w:highlight w:val="yellow"/>
        </w:rPr>
        <w:t>fact that</w:t>
      </w:r>
      <w:r w:rsidRPr="00120096">
        <w:rPr>
          <w:rStyle w:val="StyleBoldUnderline"/>
        </w:rPr>
        <w:t xml:space="preserve"> increased </w:t>
      </w:r>
      <w:r w:rsidRPr="00402AC2">
        <w:rPr>
          <w:rStyle w:val="StyleBoldUnderline"/>
          <w:highlight w:val="yellow"/>
        </w:rPr>
        <w:t>wealth</w:t>
      </w:r>
      <w:r w:rsidRPr="00120096">
        <w:rPr>
          <w:rStyle w:val="StyleBoldUnderline"/>
        </w:rPr>
        <w:t xml:space="preserve">, </w:t>
      </w:r>
      <w:r w:rsidRPr="00402AC2">
        <w:rPr>
          <w:rStyle w:val="StyleBoldUnderline"/>
          <w:highlight w:val="yellow"/>
        </w:rPr>
        <w:t>population, and</w:t>
      </w:r>
      <w:r w:rsidRPr="00120096">
        <w:rPr>
          <w:rStyle w:val="StyleBoldUnderline"/>
        </w:rPr>
        <w:t xml:space="preserve"> technological </w:t>
      </w:r>
      <w:r w:rsidRPr="00402AC2">
        <w:rPr>
          <w:rStyle w:val="StyleBoldUnderline"/>
          <w:highlight w:val="yellow"/>
        </w:rPr>
        <w:t>innovation don’t degrade</w:t>
      </w:r>
      <w:r>
        <w:t xml:space="preserve"> and destroy </w:t>
      </w:r>
      <w:r w:rsidRPr="00402AC2">
        <w:rPr>
          <w:rStyle w:val="StyleBoldUnderline"/>
          <w:highlight w:val="yellow"/>
        </w:rPr>
        <w:t>the environment</w:t>
      </w:r>
      <w:r w:rsidRPr="00120096">
        <w:rPr>
          <w:rStyle w:val="StyleBoldUnderline"/>
        </w:rPr>
        <w:t>. Rather, such developments preserve</w:t>
      </w:r>
      <w:r>
        <w:t xml:space="preserve"> and enrich </w:t>
      </w:r>
      <w:r w:rsidRPr="00120096">
        <w:rPr>
          <w:rStyle w:val="StyleBoldUnderline"/>
        </w:rPr>
        <w:t>the environment.</w:t>
      </w:r>
      <w:r>
        <w:t xml:space="preserve"> If it is impossible to predict fully the future, it is nonetheless possible to learn from the past. And the best lesson we can learn from revisiting the discourse surrounding the very first Earth Day is that passionate concern, however sincere, is no substitute for rational analysis.</w:t>
      </w:r>
    </w:p>
    <w:p w:rsidR="0062098D" w:rsidRDefault="0062098D" w:rsidP="0062098D"/>
    <w:p w:rsidR="0062098D" w:rsidRPr="0059728F" w:rsidRDefault="0062098D" w:rsidP="0062098D"/>
    <w:p w:rsidR="0062098D" w:rsidRDefault="0062098D" w:rsidP="0062098D">
      <w:pPr>
        <w:pStyle w:val="Heading2"/>
      </w:pPr>
      <w:r>
        <w:t>2nc consequences</w:t>
      </w:r>
    </w:p>
    <w:p w:rsidR="0062098D" w:rsidRDefault="0062098D" w:rsidP="0062098D">
      <w:pPr>
        <w:pStyle w:val="Heading4"/>
      </w:pPr>
    </w:p>
    <w:p w:rsidR="0062098D" w:rsidRDefault="0062098D" w:rsidP="0062098D">
      <w:pPr>
        <w:pStyle w:val="Heading4"/>
      </w:pPr>
      <w:r>
        <w:t xml:space="preserve">Ethics are </w:t>
      </w:r>
      <w:r w:rsidRPr="00291CC1">
        <w:rPr>
          <w:u w:val="single"/>
        </w:rPr>
        <w:t>inherently situational</w:t>
      </w:r>
      <w:r>
        <w:t xml:space="preserve">. We are forced to make hard choices because we have finite resources and political capabilities. Ethics makes us </w:t>
      </w:r>
      <w:r w:rsidRPr="009103AF">
        <w:rPr>
          <w:u w:val="single"/>
        </w:rPr>
        <w:t>push the blame onto others</w:t>
      </w:r>
      <w:r>
        <w:t xml:space="preserve"> to maintain the purity of our intentions instead of taking responsibility</w:t>
      </w:r>
    </w:p>
    <w:p w:rsidR="0062098D" w:rsidRDefault="0062098D" w:rsidP="0062098D">
      <w:r w:rsidRPr="00966AA6">
        <w:rPr>
          <w:rStyle w:val="CiteChar"/>
        </w:rPr>
        <w:t>Chandler, 1</w:t>
      </w:r>
      <w:r>
        <w:t xml:space="preserve"> – Policy Research Institute @ Leeds Metropolitan University</w:t>
      </w:r>
    </w:p>
    <w:p w:rsidR="0062098D" w:rsidRPr="000F0659" w:rsidRDefault="0062098D" w:rsidP="0062098D">
      <w:r>
        <w:t xml:space="preserve">(David, </w:t>
      </w:r>
      <w:r w:rsidRPr="000F0659">
        <w:t>Human Rights Quarterly 23</w:t>
      </w:r>
      <w:r>
        <w:t>, “</w:t>
      </w:r>
      <w:r w:rsidRPr="000F0659">
        <w:t>The R</w:t>
      </w:r>
      <w:r>
        <w:t>oad to Military Humanitarianism”)</w:t>
      </w:r>
    </w:p>
    <w:p w:rsidR="0062098D" w:rsidRDefault="0062098D" w:rsidP="0062098D">
      <w:pPr>
        <w:pStyle w:val="NormalText"/>
      </w:pPr>
    </w:p>
    <w:p w:rsidR="0062098D" w:rsidRDefault="0062098D" w:rsidP="0062098D">
      <w:r w:rsidRPr="00CE5138">
        <w:rPr>
          <w:rStyle w:val="StyleBoldUnderline"/>
          <w:highlight w:val="cyan"/>
        </w:rPr>
        <w:t>When intervening for ethical ends there is little pressure to account for final</w:t>
      </w:r>
      <w:r w:rsidRPr="00992B97">
        <w:rPr>
          <w:rStyle w:val="StyleBoldUnderline"/>
        </w:rPr>
        <w:t xml:space="preserve"> policy </w:t>
      </w:r>
      <w:r w:rsidRPr="00CE5138">
        <w:rPr>
          <w:rStyle w:val="StyleBoldUnderline"/>
          <w:highlight w:val="cyan"/>
        </w:rPr>
        <w:t>outcomes. Whatever happens</w:t>
      </w:r>
      <w:r>
        <w:t xml:space="preserve"> in the targeted states, under international sanctions or military action, it </w:t>
      </w:r>
      <w:r w:rsidRPr="00CE5138">
        <w:rPr>
          <w:rStyle w:val="StyleBoldUnderline"/>
          <w:highlight w:val="cyan"/>
        </w:rPr>
        <w:t>can be alleged to be better than non-intervention</w:t>
      </w:r>
      <w:r>
        <w:t xml:space="preserve">. </w:t>
      </w:r>
      <w:r w:rsidRPr="009103AF">
        <w:rPr>
          <w:sz w:val="18"/>
        </w:rPr>
        <w:t>As both Tony Blair and The Guardian argued in response to the ‘collateral’ deaths of ethnic Albanian refugees from the high altitude Nato bombing campaign in Kosovo: ‘Milosevic is determined to wipe a people from the face of this country. Nato is determined to stop him’(The Guardian, 15 May 1999). The House of Commons Foreign Affairs Committee, although dismissing the idea that there was a Serb policy of genocide, still concluded that ‘The issue in Kosovo was ... whether in the absence of Nato intervention, the Serb campaign would have continued over many years, eventually resulting in more deaths and instability in the region than if Nato had not intervened. We believe that it would’ (UKFAC 2000, para.123). The belief that it would have been even worse without international action provides a hypothetical post facto justification that is difficult to disprove.</w:t>
      </w:r>
      <w:r>
        <w:t xml:space="preserve"> </w:t>
      </w:r>
      <w:r w:rsidRPr="00CE5138">
        <w:rPr>
          <w:rStyle w:val="StyleBoldUnderline"/>
          <w:highlight w:val="cyan"/>
        </w:rPr>
        <w:t>The discourse of ethical</w:t>
      </w:r>
      <w:r w:rsidRPr="00992B97">
        <w:rPr>
          <w:rStyle w:val="StyleBoldUnderline"/>
        </w:rPr>
        <w:t xml:space="preserve"> foreign </w:t>
      </w:r>
      <w:r w:rsidRPr="00CE5138">
        <w:rPr>
          <w:rStyle w:val="StyleBoldUnderline"/>
          <w:highlight w:val="cyan"/>
        </w:rPr>
        <w:t>policy establishes a framework</w:t>
      </w:r>
      <w:r w:rsidRPr="00992B97">
        <w:rPr>
          <w:rStyle w:val="StyleBoldUnderline"/>
        </w:rPr>
        <w:t xml:space="preserve"> of western intervention </w:t>
      </w:r>
      <w:r w:rsidRPr="00CE5138">
        <w:rPr>
          <w:rStyle w:val="StyleBoldUnderline"/>
          <w:highlight w:val="cyan"/>
        </w:rPr>
        <w:t>which</w:t>
      </w:r>
      <w:r w:rsidRPr="00992B97">
        <w:rPr>
          <w:rStyle w:val="StyleBoldUnderline"/>
        </w:rPr>
        <w:t xml:space="preserve"> inevitably </w:t>
      </w:r>
      <w:r w:rsidRPr="00CE5138">
        <w:rPr>
          <w:rStyle w:val="StyleBoldUnderline"/>
          <w:highlight w:val="cyan"/>
        </w:rPr>
        <w:t>encourages a positive view of intervention in the face of exaggerated fears of non-intervention</w:t>
      </w:r>
      <w:r w:rsidRPr="00CE5138">
        <w:rPr>
          <w:highlight w:val="cyan"/>
        </w:rPr>
        <w:t>.</w:t>
      </w:r>
    </w:p>
    <w:p w:rsidR="00B51649" w:rsidRDefault="00B51649" w:rsidP="00B51649"/>
    <w:p w:rsidR="00084537" w:rsidRPr="0062098D" w:rsidRDefault="00084537" w:rsidP="00084537">
      <w:pPr>
        <w:pStyle w:val="Heading1"/>
      </w:pPr>
      <w:r>
        <w:t>1NR</w:t>
      </w:r>
    </w:p>
    <w:p w:rsidR="00084537" w:rsidRDefault="00084537" w:rsidP="00B51649"/>
    <w:p w:rsidR="00084537" w:rsidRDefault="00084537" w:rsidP="00084537">
      <w:pPr>
        <w:pStyle w:val="Heading2"/>
      </w:pPr>
      <w:r>
        <w:t>complexity</w:t>
      </w:r>
    </w:p>
    <w:p w:rsidR="00084537" w:rsidRPr="00B40A7C" w:rsidRDefault="00084537" w:rsidP="00084537"/>
    <w:p w:rsidR="00084537" w:rsidRDefault="00084537" w:rsidP="00084537">
      <w:pPr>
        <w:pStyle w:val="Heading4"/>
      </w:pPr>
      <w:r>
        <w:t>The goal of complexity theorists is still risk avoidance via resiliency – the disads are examples of how the plan could go wrong</w:t>
      </w:r>
    </w:p>
    <w:p w:rsidR="00084537" w:rsidRDefault="00084537" w:rsidP="00084537">
      <w:pPr>
        <w:pStyle w:val="Cite2"/>
        <w:rPr>
          <w:rStyle w:val="StyleBoldUnderline"/>
        </w:rPr>
      </w:pPr>
      <w:r>
        <w:rPr>
          <w:rStyle w:val="StyleBoldUnderline"/>
        </w:rPr>
        <w:t>Ogilvy 11</w:t>
      </w:r>
    </w:p>
    <w:p w:rsidR="00084537" w:rsidRDefault="00084537" w:rsidP="00084537">
      <w:pPr>
        <w:rPr>
          <w:rStyle w:val="StyleBoldUnderline"/>
        </w:rPr>
      </w:pPr>
      <w:r w:rsidRPr="00CA368C">
        <w:rPr>
          <w:rStyle w:val="StyleBoldUnderline"/>
        </w:rPr>
        <w:t>Facing The Fold: Essays on scenario planning</w:t>
      </w:r>
    </w:p>
    <w:p w:rsidR="00084537" w:rsidRDefault="00084537" w:rsidP="00084537">
      <w:pPr>
        <w:rPr>
          <w:rStyle w:val="StyleBoldUnderline"/>
        </w:rPr>
      </w:pPr>
      <w:r w:rsidRPr="00CA368C">
        <w:rPr>
          <w:rStyle w:val="StyleBoldUnderline"/>
        </w:rPr>
        <w:t>Jay is a cofounder of GBN and dean and chief academic officer at the Presidio School of Management in San Francisco. His own research and work have focused primarily on the role that human values and changing motivations play in business decision-making and strategy, with a particular focus on health care, education, and sustainability. He has pursued these interests in collaboration with Peter Schwartz since 1979, when he joined SRI International, and from 1988-2008 with GBN, where he led dozens of scenario projects for public and private sector clients in health care and life sciences and led GBN’s scenario training courses. While at SRI, Jay split his time between developing future scenarios for strategic planning and serving as director of research for the Values and Lifestyles (VALS) Program, a consumer segmentation system used in market research. He also authored monographs on social, political, and demographic trends affecting the values of American consumers.</w:t>
      </w:r>
      <w:r>
        <w:rPr>
          <w:rStyle w:val="StyleBoldUnderline"/>
        </w:rPr>
        <w:t xml:space="preserve"> </w:t>
      </w:r>
      <w:r w:rsidRPr="00CA368C">
        <w:rPr>
          <w:rStyle w:val="StyleBoldUnderline"/>
        </w:rPr>
        <w:t>Jay's work builds on his background as a philosopher. He taught at the University of Texas, Williams College, and for seven years at Yale, where he received his PhD in 1968. He is the author of Facing The Fold: Essays on Scenario Planning (2011), Creating Better Futures: Scenario Planning as a Tool for a Better Tomorrow (2002), Living Without a Goal (1995), Many Dimensional Man (1977); co-author of China' Futures (2001) and Seven Tomorrows (1980); and editor of Self and World (1971, 1980), and Revisioning Philosophy (1991). He is currently at work on a book on emergent systems, e.g. consciousness, leadership, and wealth.</w:t>
      </w:r>
    </w:p>
    <w:p w:rsidR="00084537" w:rsidRDefault="00084537" w:rsidP="00084537">
      <w:pPr>
        <w:rPr>
          <w:rStyle w:val="StyleBoldUnderline"/>
        </w:rPr>
      </w:pPr>
    </w:p>
    <w:p w:rsidR="00084537" w:rsidRPr="00CA368C" w:rsidRDefault="00084537" w:rsidP="00084537">
      <w:pPr>
        <w:rPr>
          <w:rStyle w:val="StyleBoldUnderline"/>
        </w:rPr>
      </w:pPr>
      <w:r w:rsidRPr="0080046A">
        <w:rPr>
          <w:rStyle w:val="StyleBoldUnderline"/>
        </w:rPr>
        <w:t xml:space="preserve">But </w:t>
      </w:r>
      <w:r w:rsidRPr="00B820A7">
        <w:rPr>
          <w:rStyle w:val="StyleBoldUnderline"/>
          <w:highlight w:val="yellow"/>
        </w:rPr>
        <w:t>what if we measure scenario planning against</w:t>
      </w:r>
      <w:r w:rsidRPr="0080046A">
        <w:rPr>
          <w:rStyle w:val="StyleBoldUnderline"/>
        </w:rPr>
        <w:t xml:space="preserve"> the standards of a different</w:t>
      </w:r>
      <w:r>
        <w:rPr>
          <w:rStyle w:val="StyleBoldUnderline"/>
        </w:rPr>
        <w:t xml:space="preserve"> </w:t>
      </w:r>
      <w:r w:rsidRPr="0080046A">
        <w:rPr>
          <w:rStyle w:val="StyleBoldUnderline"/>
        </w:rPr>
        <w:t xml:space="preserve">kind of science? What kind? </w:t>
      </w:r>
      <w:r w:rsidRPr="0080046A">
        <w:rPr>
          <w:rStyle w:val="Emphasis"/>
        </w:rPr>
        <w:t xml:space="preserve">Consider </w:t>
      </w:r>
      <w:r w:rsidRPr="00B820A7">
        <w:rPr>
          <w:rStyle w:val="Emphasis"/>
          <w:highlight w:val="yellow"/>
        </w:rPr>
        <w:t>complexity theory</w:t>
      </w:r>
      <w:r w:rsidRPr="0080046A">
        <w:rPr>
          <w:rStyle w:val="StyleBoldUnderline"/>
        </w:rPr>
        <w:t xml:space="preserve"> and the ideas of Stuart</w:t>
      </w:r>
      <w:r>
        <w:rPr>
          <w:rStyle w:val="StyleBoldUnderline"/>
        </w:rPr>
        <w:t xml:space="preserve"> </w:t>
      </w:r>
      <w:r w:rsidRPr="0080046A">
        <w:rPr>
          <w:rStyle w:val="StyleBoldUnderline"/>
        </w:rPr>
        <w:t>Kauffman.</w:t>
      </w:r>
      <w:r>
        <w:rPr>
          <w:rStyle w:val="StyleBoldUnderline"/>
        </w:rPr>
        <w:t xml:space="preserve"> </w:t>
      </w:r>
      <w:r w:rsidRPr="0080046A">
        <w:rPr>
          <w:rStyle w:val="StyleBoldUnderline"/>
        </w:rPr>
        <w:t>In his Investigations. Kauffman reflects on the fact that in an evolving universe</w:t>
      </w:r>
      <w:r>
        <w:rPr>
          <w:rStyle w:val="StyleBoldUnderline"/>
        </w:rPr>
        <w:t xml:space="preserve"> </w:t>
      </w:r>
      <w:r w:rsidRPr="0080046A">
        <w:rPr>
          <w:rStyle w:val="StyleBoldUnderline"/>
        </w:rPr>
        <w:t>where new forms of order emerge from complex concatenations of already complex</w:t>
      </w:r>
      <w:r>
        <w:rPr>
          <w:rStyle w:val="StyleBoldUnderline"/>
        </w:rPr>
        <w:t xml:space="preserve"> </w:t>
      </w:r>
      <w:r w:rsidRPr="0080046A">
        <w:rPr>
          <w:rStyle w:val="StyleBoldUnderline"/>
        </w:rPr>
        <w:t>molecules, it is not only impossible to predict the future; we cannot even anticipate</w:t>
      </w:r>
      <w:r>
        <w:rPr>
          <w:rStyle w:val="StyleBoldUnderline"/>
        </w:rPr>
        <w:t xml:space="preserve"> </w:t>
      </w:r>
      <w:r w:rsidRPr="0080046A">
        <w:rPr>
          <w:rStyle w:val="StyleBoldUnderline"/>
        </w:rPr>
        <w:t>the parameters of the configuration space. Not only can we not calculate the measure</w:t>
      </w:r>
      <w:r>
        <w:rPr>
          <w:rStyle w:val="StyleBoldUnderline"/>
        </w:rPr>
        <w:t xml:space="preserve"> </w:t>
      </w:r>
      <w:r w:rsidRPr="0080046A">
        <w:rPr>
          <w:rStyle w:val="StyleBoldUnderline"/>
        </w:rPr>
        <w:t>of the future: we cannot even anticipate the correct measuring rods to use.</w:t>
      </w:r>
      <w:r>
        <w:rPr>
          <w:rStyle w:val="StyleBoldUnderline"/>
        </w:rPr>
        <w:t xml:space="preserve"> </w:t>
      </w:r>
      <w:r w:rsidRPr="00B820A7">
        <w:rPr>
          <w:rStyle w:val="StyleBoldUnderline"/>
          <w:highlight w:val="yellow"/>
        </w:rPr>
        <w:t>Kauffman is not shy about drawing appropriately radical conclusions</w:t>
      </w:r>
      <w:r w:rsidRPr="0080046A">
        <w:rPr>
          <w:rStyle w:val="StyleBoldUnderline"/>
        </w:rPr>
        <w:t xml:space="preserve"> about the</w:t>
      </w:r>
      <w:r>
        <w:rPr>
          <w:rStyle w:val="StyleBoldUnderline"/>
        </w:rPr>
        <w:t xml:space="preserve"> </w:t>
      </w:r>
      <w:r w:rsidRPr="0080046A">
        <w:rPr>
          <w:rStyle w:val="StyleBoldUnderline"/>
        </w:rPr>
        <w:t>nature of science itself. Once again: "Our inability to prestate the configuration</w:t>
      </w:r>
      <w:r>
        <w:rPr>
          <w:rStyle w:val="StyleBoldUnderline"/>
        </w:rPr>
        <w:t xml:space="preserve"> </w:t>
      </w:r>
      <w:r w:rsidRPr="0080046A">
        <w:rPr>
          <w:rStyle w:val="StyleBoldUnderline"/>
        </w:rPr>
        <w:t>space of a biosphere foretells a deepening of science, a search for story and historical</w:t>
      </w:r>
      <w:r>
        <w:rPr>
          <w:rStyle w:val="StyleBoldUnderline"/>
        </w:rPr>
        <w:t xml:space="preserve"> </w:t>
      </w:r>
      <w:r w:rsidRPr="0080046A">
        <w:rPr>
          <w:rStyle w:val="StyleBoldUnderline"/>
        </w:rPr>
        <w:t>contingency, yet a place for natural laws."8</w:t>
      </w:r>
      <w:r>
        <w:rPr>
          <w:rStyle w:val="StyleBoldUnderline"/>
        </w:rPr>
        <w:t xml:space="preserve"> </w:t>
      </w:r>
      <w:r w:rsidRPr="0080046A">
        <w:rPr>
          <w:rStyle w:val="StyleBoldUnderline"/>
        </w:rPr>
        <w:t>I think Kauffman is right to deduce the need for story from our inability to prestate</w:t>
      </w:r>
      <w:r>
        <w:rPr>
          <w:rStyle w:val="StyleBoldUnderline"/>
        </w:rPr>
        <w:t xml:space="preserve"> </w:t>
      </w:r>
      <w:r w:rsidRPr="0080046A">
        <w:rPr>
          <w:rStyle w:val="StyleBoldUnderline"/>
        </w:rPr>
        <w:t>the configuration space of the biosphere, but there are some premises missing</w:t>
      </w:r>
      <w:r>
        <w:rPr>
          <w:rStyle w:val="StyleBoldUnderline"/>
        </w:rPr>
        <w:t xml:space="preserve"> </w:t>
      </w:r>
      <w:r w:rsidRPr="0080046A">
        <w:rPr>
          <w:rStyle w:val="StyleBoldUnderline"/>
        </w:rPr>
        <w:t>from his deduction. What is it about story that makes it essential to his new kind</w:t>
      </w:r>
      <w:r>
        <w:rPr>
          <w:rStyle w:val="StyleBoldUnderline"/>
        </w:rPr>
        <w:t xml:space="preserve"> </w:t>
      </w:r>
      <w:r w:rsidRPr="0080046A">
        <w:rPr>
          <w:rStyle w:val="StyleBoldUnderline"/>
        </w:rPr>
        <w:t>of science? What is it about narrative that makes it so important to complexity</w:t>
      </w:r>
      <w:r>
        <w:rPr>
          <w:rStyle w:val="StyleBoldUnderline"/>
        </w:rPr>
        <w:t xml:space="preserve"> </w:t>
      </w:r>
      <w:r w:rsidRPr="0080046A">
        <w:rPr>
          <w:rStyle w:val="StyleBoldUnderline"/>
        </w:rPr>
        <w:t>theory?</w:t>
      </w:r>
      <w:r>
        <w:rPr>
          <w:rStyle w:val="StyleBoldUnderline"/>
        </w:rPr>
        <w:t xml:space="preserve"> </w:t>
      </w:r>
      <w:r w:rsidRPr="0080046A">
        <w:rPr>
          <w:rStyle w:val="StyleBoldUnderline"/>
        </w:rPr>
        <w:t>In order to answer this question, we need to look elsewhere. But before we do so.</w:t>
      </w:r>
      <w:r>
        <w:rPr>
          <w:rStyle w:val="StyleBoldUnderline"/>
        </w:rPr>
        <w:t xml:space="preserve"> </w:t>
      </w:r>
      <w:r w:rsidRPr="0080046A">
        <w:rPr>
          <w:rStyle w:val="StyleBoldUnderline"/>
        </w:rPr>
        <w:t xml:space="preserve">it's worth recalling that </w:t>
      </w:r>
      <w:r w:rsidRPr="00B820A7">
        <w:rPr>
          <w:rStyle w:val="StyleBoldUnderline"/>
          <w:highlight w:val="yellow"/>
        </w:rPr>
        <w:t>scenarios are stories</w:t>
      </w:r>
      <w:r w:rsidRPr="0080046A">
        <w:rPr>
          <w:rStyle w:val="StyleBoldUnderline"/>
        </w:rPr>
        <w:t>—</w:t>
      </w:r>
      <w:r w:rsidRPr="00B820A7">
        <w:rPr>
          <w:rStyle w:val="StyleBoldUnderline"/>
          <w:highlight w:val="yellow"/>
        </w:rPr>
        <w:t>narrativ es of alternative futures</w:t>
      </w:r>
      <w:r w:rsidRPr="0080046A">
        <w:rPr>
          <w:rStyle w:val="StyleBoldUnderline"/>
        </w:rPr>
        <w:t>. If</w:t>
      </w:r>
      <w:r>
        <w:rPr>
          <w:rStyle w:val="StyleBoldUnderline"/>
        </w:rPr>
        <w:t xml:space="preserve"> </w:t>
      </w:r>
      <w:r w:rsidRPr="00B820A7">
        <w:rPr>
          <w:rStyle w:val="StyleBoldUnderline"/>
          <w:highlight w:val="yellow"/>
        </w:rPr>
        <w:t xml:space="preserve">stories are essential </w:t>
      </w:r>
      <w:r w:rsidRPr="00B820A7">
        <w:rPr>
          <w:rStyle w:val="StyleBoldUnderline"/>
        </w:rPr>
        <w:t>to</w:t>
      </w:r>
      <w:r w:rsidRPr="0080046A">
        <w:rPr>
          <w:rStyle w:val="StyleBoldUnderline"/>
        </w:rPr>
        <w:t xml:space="preserve"> Kauffman's new kind of science, and scenarios are stories,</w:t>
      </w:r>
      <w:r>
        <w:rPr>
          <w:rStyle w:val="StyleBoldUnderline"/>
        </w:rPr>
        <w:t xml:space="preserve"> </w:t>
      </w:r>
      <w:r w:rsidRPr="00B820A7">
        <w:rPr>
          <w:rStyle w:val="StyleBoldUnderline"/>
          <w:highlight w:val="yellow"/>
        </w:rPr>
        <w:t>then scenario planning might be far more compatible with this new kind of science than with the science of</w:t>
      </w:r>
      <w:r w:rsidRPr="0080046A">
        <w:rPr>
          <w:rStyle w:val="StyleBoldUnderline"/>
        </w:rPr>
        <w:t xml:space="preserve"> LaPlace and the </w:t>
      </w:r>
      <w:r w:rsidRPr="00B820A7">
        <w:rPr>
          <w:rStyle w:val="StyleBoldUnderline"/>
          <w:highlight w:val="yellow"/>
        </w:rPr>
        <w:t>positiv ists. We</w:t>
      </w:r>
      <w:r w:rsidRPr="0080046A">
        <w:rPr>
          <w:rStyle w:val="StyleBoldUnderline"/>
        </w:rPr>
        <w:t xml:space="preserve"> seem to be </w:t>
      </w:r>
      <w:r w:rsidRPr="00B820A7">
        <w:rPr>
          <w:rStyle w:val="StyleBoldUnderline"/>
          <w:highlight w:val="yellow"/>
        </w:rPr>
        <w:t>get</w:t>
      </w:r>
      <w:r w:rsidRPr="0080046A">
        <w:rPr>
          <w:rStyle w:val="StyleBoldUnderline"/>
        </w:rPr>
        <w:t xml:space="preserve">ting </w:t>
      </w:r>
      <w:r w:rsidRPr="00B820A7">
        <w:rPr>
          <w:rStyle w:val="StyleBoldUnderline"/>
          <w:highlight w:val="yellow"/>
        </w:rPr>
        <w:t xml:space="preserve">closer to an understanding of scenario planning as </w:t>
      </w:r>
      <w:r w:rsidRPr="00B820A7">
        <w:rPr>
          <w:rStyle w:val="StyleBoldUnderline"/>
        </w:rPr>
        <w:t>not just art. but also</w:t>
      </w:r>
      <w:r w:rsidRPr="0080046A">
        <w:rPr>
          <w:rStyle w:val="StyleBoldUnderline"/>
        </w:rPr>
        <w:t xml:space="preserve"> </w:t>
      </w:r>
      <w:r w:rsidRPr="00B820A7">
        <w:rPr>
          <w:rStyle w:val="StyleBoldUnderline"/>
          <w:highlight w:val="yellow"/>
        </w:rPr>
        <w:t>part of science</w:t>
      </w:r>
      <w:r w:rsidRPr="0080046A">
        <w:rPr>
          <w:rStyle w:val="StyleBoldUnderline"/>
        </w:rPr>
        <w:t>. But</w:t>
      </w:r>
      <w:r>
        <w:rPr>
          <w:rStyle w:val="StyleBoldUnderline"/>
        </w:rPr>
        <w:t xml:space="preserve"> </w:t>
      </w:r>
      <w:r w:rsidRPr="0080046A">
        <w:rPr>
          <w:rStyle w:val="StyleBoldUnderline"/>
        </w:rPr>
        <w:t>before we get there, we still need to know just what it is about story or narrative</w:t>
      </w:r>
      <w:r>
        <w:rPr>
          <w:rStyle w:val="StyleBoldUnderline"/>
        </w:rPr>
        <w:t xml:space="preserve"> </w:t>
      </w:r>
      <w:r w:rsidRPr="0080046A">
        <w:rPr>
          <w:rStyle w:val="StyleBoldUnderline"/>
        </w:rPr>
        <w:t>that makes it essential to this new kind of science.</w:t>
      </w:r>
      <w:r>
        <w:rPr>
          <w:rStyle w:val="StyleBoldUnderline"/>
        </w:rPr>
        <w:t xml:space="preserve"> </w:t>
      </w:r>
      <w:r w:rsidRPr="0080046A">
        <w:rPr>
          <w:rStyle w:val="StyleBoldUnderline"/>
        </w:rPr>
        <w:t>Despite the rash of recent interest in narrative and the growing fascination with</w:t>
      </w:r>
      <w:r>
        <w:rPr>
          <w:rStyle w:val="StyleBoldUnderline"/>
        </w:rPr>
        <w:t xml:space="preserve"> </w:t>
      </w:r>
      <w:r w:rsidRPr="0080046A">
        <w:rPr>
          <w:rStyle w:val="StyleBoldUnderline"/>
        </w:rPr>
        <w:t>story-telling in organizations,91 find it necessary to go all the way back to Hegel</w:t>
      </w:r>
      <w:r>
        <w:rPr>
          <w:rStyle w:val="StyleBoldUnderline"/>
        </w:rPr>
        <w:t xml:space="preserve"> </w:t>
      </w:r>
      <w:r w:rsidRPr="0080046A">
        <w:rPr>
          <w:rStyle w:val="StyleBoldUnderline"/>
        </w:rPr>
        <w:t>to find an account of narrativ</w:t>
      </w:r>
      <w:r>
        <w:rPr>
          <w:rStyle w:val="StyleBoldUnderline"/>
        </w:rPr>
        <w:t>e sufficiently profound to serv</w:t>
      </w:r>
      <w:r w:rsidRPr="0080046A">
        <w:rPr>
          <w:rStyle w:val="StyleBoldUnderline"/>
        </w:rPr>
        <w:t>e Kauffman's needs.</w:t>
      </w:r>
      <w:r>
        <w:rPr>
          <w:rStyle w:val="StyleBoldUnderline"/>
        </w:rPr>
        <w:t xml:space="preserve"> </w:t>
      </w:r>
      <w:r w:rsidRPr="0080046A">
        <w:rPr>
          <w:rStyle w:val="StyleBoldUnderline"/>
        </w:rPr>
        <w:t>Sinc</w:t>
      </w:r>
      <w:r>
        <w:rPr>
          <w:rStyle w:val="StyleBoldUnderline"/>
        </w:rPr>
        <w:t>e</w:t>
      </w:r>
      <w:r w:rsidRPr="0080046A">
        <w:rPr>
          <w:rStyle w:val="StyleBoldUnderline"/>
        </w:rPr>
        <w:t xml:space="preserve"> Hegel's prose is obscure to the point of being unintelligible to those not</w:t>
      </w:r>
      <w:r>
        <w:rPr>
          <w:rStyle w:val="StyleBoldUnderline"/>
        </w:rPr>
        <w:t xml:space="preserve"> </w:t>
      </w:r>
      <w:r w:rsidRPr="0080046A">
        <w:rPr>
          <w:rStyle w:val="StyleBoldUnderline"/>
        </w:rPr>
        <w:t>steeped in the language of German philosophy, it will be helpful to borrow from</w:t>
      </w:r>
      <w:r>
        <w:rPr>
          <w:rStyle w:val="StyleBoldUnderline"/>
        </w:rPr>
        <w:t xml:space="preserve"> </w:t>
      </w:r>
      <w:r w:rsidRPr="0080046A">
        <w:rPr>
          <w:rStyle w:val="StyleBoldUnderline"/>
        </w:rPr>
        <w:t>one of his modern interpreters. Hayden White, a formulation of his insights more</w:t>
      </w:r>
      <w:r>
        <w:rPr>
          <w:rStyle w:val="StyleBoldUnderline"/>
        </w:rPr>
        <w:t xml:space="preserve"> </w:t>
      </w:r>
      <w:r w:rsidRPr="0080046A">
        <w:rPr>
          <w:rStyle w:val="StyleBoldUnderline"/>
        </w:rPr>
        <w:t xml:space="preserve">lucid than Hegel's own. White interprets Hegel as saving, "The </w:t>
      </w:r>
      <w:r w:rsidRPr="00B820A7">
        <w:rPr>
          <w:rStyle w:val="StyleBoldUnderline"/>
          <w:highlight w:val="yellow"/>
        </w:rPr>
        <w:t>reality that lends itself to narrative representation is the conflict between desire and the law</w:t>
      </w:r>
      <w:r w:rsidRPr="0080046A">
        <w:rPr>
          <w:rStyle w:val="StyleBoldUnderline"/>
        </w:rPr>
        <w:t>."10 I</w:t>
      </w:r>
      <w:r>
        <w:rPr>
          <w:rStyle w:val="StyleBoldUnderline"/>
        </w:rPr>
        <w:t xml:space="preserve"> </w:t>
      </w:r>
      <w:r w:rsidRPr="0080046A">
        <w:rPr>
          <w:rStyle w:val="StyleBoldUnderline"/>
        </w:rPr>
        <w:t>think Hayden White and Hegel are on to something very important here, something</w:t>
      </w:r>
      <w:r>
        <w:rPr>
          <w:rStyle w:val="StyleBoldUnderline"/>
        </w:rPr>
        <w:t xml:space="preserve"> </w:t>
      </w:r>
      <w:r w:rsidRPr="0080046A">
        <w:rPr>
          <w:rStyle w:val="StyleBoldUnderline"/>
        </w:rPr>
        <w:t>that completes Stuart Kauffman's argument in ways that not even he may have</w:t>
      </w:r>
      <w:r>
        <w:rPr>
          <w:rStyle w:val="StyleBoldUnderline"/>
        </w:rPr>
        <w:t xml:space="preserve"> </w:t>
      </w:r>
      <w:r w:rsidRPr="0080046A">
        <w:rPr>
          <w:rStyle w:val="StyleBoldUnderline"/>
        </w:rPr>
        <w:t>anticipated.</w:t>
      </w:r>
      <w:r>
        <w:rPr>
          <w:rStyle w:val="StyleBoldUnderline"/>
        </w:rPr>
        <w:t xml:space="preserve"> </w:t>
      </w:r>
      <w:r w:rsidRPr="0080046A">
        <w:rPr>
          <w:rStyle w:val="StyleBoldUnderline"/>
        </w:rPr>
        <w:t xml:space="preserve">Put Hegel and Kauffman together (with Hayden White's help), </w:t>
      </w:r>
      <w:r w:rsidRPr="00B820A7">
        <w:rPr>
          <w:rStyle w:val="StyleBoldUnderline"/>
          <w:highlight w:val="yellow"/>
        </w:rPr>
        <w:t>and you get a science that not only covers the force of necessity</w:t>
      </w:r>
      <w:r w:rsidRPr="0080046A">
        <w:rPr>
          <w:rStyle w:val="StyleBoldUnderline"/>
        </w:rPr>
        <w:t xml:space="preserve">; you get a science </w:t>
      </w:r>
      <w:r w:rsidRPr="00B820A7">
        <w:rPr>
          <w:rStyle w:val="StyleBoldUnderline"/>
          <w:highlight w:val="yellow"/>
        </w:rPr>
        <w:t>that also accommodates the power of desire</w:t>
      </w:r>
      <w:r w:rsidRPr="0080046A">
        <w:rPr>
          <w:rStyle w:val="StyleBoldUnderline"/>
        </w:rPr>
        <w:t xml:space="preserve">—not only what must be. but also what </w:t>
      </w:r>
      <w:r w:rsidRPr="00B820A7">
        <w:rPr>
          <w:rStyle w:val="StyleBoldUnderline"/>
        </w:rPr>
        <w:t>we</w:t>
      </w:r>
      <w:r w:rsidRPr="0080046A">
        <w:rPr>
          <w:rStyle w:val="StyleBoldUnderline"/>
        </w:rPr>
        <w:t xml:space="preserve"> want</w:t>
      </w:r>
      <w:r>
        <w:rPr>
          <w:rStyle w:val="StyleBoldUnderline"/>
        </w:rPr>
        <w:t xml:space="preserve"> </w:t>
      </w:r>
      <w:r w:rsidRPr="0080046A">
        <w:rPr>
          <w:rStyle w:val="StyleBoldUnderline"/>
        </w:rPr>
        <w:t xml:space="preserve">to be; not only </w:t>
      </w:r>
      <w:r w:rsidRPr="00B820A7">
        <w:rPr>
          <w:rStyle w:val="StyleBoldUnderline"/>
          <w:highlight w:val="yellow"/>
        </w:rPr>
        <w:t>a degree of determinism, but also</w:t>
      </w:r>
      <w:r w:rsidRPr="0080046A">
        <w:rPr>
          <w:rStyle w:val="StyleBoldUnderline"/>
        </w:rPr>
        <w:t xml:space="preserve"> some room for </w:t>
      </w:r>
      <w:r w:rsidRPr="00B820A7">
        <w:rPr>
          <w:rStyle w:val="StyleBoldUnderline"/>
          <w:highlight w:val="yellow"/>
        </w:rPr>
        <w:t>freedom. We get the kind of science</w:t>
      </w:r>
      <w:r w:rsidRPr="0080046A">
        <w:rPr>
          <w:rStyle w:val="StyleBoldUnderline"/>
        </w:rPr>
        <w:t xml:space="preserve"> we need for shaping the future as well as we can </w:t>
      </w:r>
      <w:r w:rsidRPr="00B820A7">
        <w:rPr>
          <w:rStyle w:val="StyleBoldUnderline"/>
          <w:highlight w:val="yellow"/>
        </w:rPr>
        <w:t>without falling into the paradox of a scientifically predictable fate</w:t>
      </w:r>
      <w:r w:rsidRPr="0080046A">
        <w:rPr>
          <w:rStyle w:val="StyleBoldUnderline"/>
        </w:rPr>
        <w:t xml:space="preserve"> defeating the efficacy of good</w:t>
      </w:r>
      <w:r>
        <w:rPr>
          <w:rStyle w:val="StyleBoldUnderline"/>
        </w:rPr>
        <w:t xml:space="preserve"> </w:t>
      </w:r>
      <w:r w:rsidRPr="0080046A">
        <w:rPr>
          <w:rStyle w:val="StyleBoldUnderline"/>
        </w:rPr>
        <w:t>intentions. In short, there is reason for hope.</w:t>
      </w:r>
    </w:p>
    <w:p w:rsidR="00084537" w:rsidRDefault="00084537" w:rsidP="00084537"/>
    <w:p w:rsidR="00084537" w:rsidRDefault="00084537" w:rsidP="00084537">
      <w:pPr>
        <w:pStyle w:val="Heading2"/>
      </w:pPr>
      <w:r>
        <w:t>at: totalizing science bad</w:t>
      </w:r>
    </w:p>
    <w:p w:rsidR="00084537" w:rsidRDefault="00084537" w:rsidP="00084537"/>
    <w:p w:rsidR="00084537" w:rsidRDefault="00084537" w:rsidP="00084537">
      <w:pPr>
        <w:pStyle w:val="Heading4"/>
      </w:pPr>
      <w:r>
        <w:t>Demands for DETERMINIST accuracy misunderstand the point of NORMATIVE SCENARIO PLANNING in debate – SOCIAL SCIENCE can be good without being POSITIVISM</w:t>
      </w:r>
    </w:p>
    <w:p w:rsidR="00084537" w:rsidRDefault="00084537" w:rsidP="00084537">
      <w:pPr>
        <w:pStyle w:val="Cite2"/>
        <w:rPr>
          <w:rStyle w:val="StyleBoldUnderline"/>
        </w:rPr>
      </w:pPr>
      <w:r>
        <w:rPr>
          <w:rStyle w:val="StyleBoldUnderline"/>
        </w:rPr>
        <w:t>Ogilvy 11</w:t>
      </w:r>
    </w:p>
    <w:p w:rsidR="00084537" w:rsidRDefault="00084537" w:rsidP="00084537">
      <w:pPr>
        <w:rPr>
          <w:rStyle w:val="StyleBoldUnderline"/>
        </w:rPr>
      </w:pPr>
      <w:r w:rsidRPr="00CA368C">
        <w:rPr>
          <w:rStyle w:val="StyleBoldUnderline"/>
        </w:rPr>
        <w:t>Facing The Fold: Essays on scenario planning</w:t>
      </w:r>
    </w:p>
    <w:p w:rsidR="00084537" w:rsidRDefault="00084537" w:rsidP="00084537">
      <w:pPr>
        <w:rPr>
          <w:rStyle w:val="StyleBoldUnderline"/>
        </w:rPr>
      </w:pPr>
      <w:r w:rsidRPr="00CA368C">
        <w:rPr>
          <w:rStyle w:val="StyleBoldUnderline"/>
        </w:rPr>
        <w:t>Jay is a cofounder of GBN and dean and chief academic officer at the Presidio School of Management in San Francisco. His own research and work have focused primarily on the role that human values and changing motivations play in business decision-making and strategy, with a particular focus on health care, education, and sustainability. He has pursued these interests in collaboration with Peter Schwartz since 1979, when he joined SRI International, and from 1988-2008 with GBN, where he led dozens of scenario projects for public and private sector clients in health care and life sciences and led GBN’s scenario training courses. While at SRI, Jay split his time between developing future scenarios for strategic planning and serving as director of research for the Values and Lifestyles (VALS) Program, a consumer segmentation system used in market research. He also authored monographs on social, political, and demographic trends affecting the values of American consumers.</w:t>
      </w:r>
      <w:r>
        <w:rPr>
          <w:rStyle w:val="StyleBoldUnderline"/>
        </w:rPr>
        <w:t xml:space="preserve"> </w:t>
      </w:r>
      <w:r w:rsidRPr="00CA368C">
        <w:rPr>
          <w:rStyle w:val="StyleBoldUnderline"/>
        </w:rPr>
        <w:t>Jay's work builds on his background as a philosopher. He taught at the University of Texas, Williams College, and for seven years at Yale, where he received his PhD in 1968. He is the author of Facing The Fold: Essays on Scenario Planning (2011), Creating Better Futures: Scenario Planning as a Tool for a Better Tomorrow (2002), Living Without a Goal (1995), Many Dimensional Man (1977); co-author of China' Futures (2001) and Seven Tomorrows (1980); and editor of Self and World (1971, 1980), and Revisioning Philosophy (1991). He is currently at work on a book on emergent systems, e.g. consciousness, leadership, and wealth.</w:t>
      </w:r>
    </w:p>
    <w:p w:rsidR="00084537" w:rsidRDefault="00084537" w:rsidP="00084537"/>
    <w:p w:rsidR="00084537" w:rsidRPr="0080046A" w:rsidRDefault="00084537" w:rsidP="00084537">
      <w:r w:rsidRPr="00434696">
        <w:rPr>
          <w:rStyle w:val="StyleBoldUnderline"/>
          <w:highlight w:val="yellow"/>
        </w:rPr>
        <w:t>Monological science is not simply wrong</w:t>
      </w:r>
      <w:r w:rsidRPr="0080046A">
        <w:rPr>
          <w:rStyle w:val="StyleBoldUnderline"/>
        </w:rPr>
        <w:t xml:space="preserve">; </w:t>
      </w:r>
      <w:r>
        <w:t xml:space="preserve">it is a necessary condition for the emergence of subjectivity from the conflict between desire and that law. </w:t>
      </w:r>
      <w:r w:rsidRPr="00434696">
        <w:rPr>
          <w:rStyle w:val="StyleBoldUnderline"/>
          <w:highlight w:val="yellow"/>
        </w:rPr>
        <w:t>Rather than staking out a romantic opposition to the force of law</w:t>
      </w:r>
      <w:r w:rsidRPr="0080046A">
        <w:rPr>
          <w:rStyle w:val="StyleBoldUnderline"/>
        </w:rPr>
        <w:t>; rather than restating</w:t>
      </w:r>
      <w:r>
        <w:rPr>
          <w:rStyle w:val="StyleBoldUnderline"/>
        </w:rPr>
        <w:t xml:space="preserve"> </w:t>
      </w:r>
      <w:r w:rsidRPr="0080046A">
        <w:rPr>
          <w:rStyle w:val="StyleBoldUnderline"/>
        </w:rPr>
        <w:t>New Age complaints about the failure of "Western science"</w:t>
      </w:r>
      <w:r>
        <w:t xml:space="preserve"> (whatever that might mean); rather than giving in to Feycrabcnd's methodological anarchism, </w:t>
      </w:r>
      <w:r w:rsidRPr="00434696">
        <w:rPr>
          <w:rStyle w:val="StyleBoldUnderline"/>
          <w:highlight w:val="yellow"/>
        </w:rPr>
        <w:t>it seems wiser to define</w:t>
      </w:r>
      <w:r>
        <w:t xml:space="preserve"> as precisely as possible what I've called </w:t>
      </w:r>
      <w:r w:rsidRPr="00434696">
        <w:rPr>
          <w:rStyle w:val="StyleBoldUnderline"/>
          <w:highlight w:val="yellow"/>
        </w:rPr>
        <w:t>monological science, grant it its due under laboratory' conditions, but then declare its limitations</w:t>
      </w:r>
      <w:r w:rsidRPr="0080046A">
        <w:rPr>
          <w:rStyle w:val="StyleBoldUnderline"/>
        </w:rPr>
        <w:t xml:space="preserve"> in applications</w:t>
      </w:r>
      <w:r>
        <w:rPr>
          <w:rStyle w:val="StyleBoldUnderline"/>
        </w:rPr>
        <w:t xml:space="preserve"> </w:t>
      </w:r>
      <w:r w:rsidRPr="0080046A">
        <w:rPr>
          <w:rStyle w:val="StyleBoldUnderline"/>
        </w:rPr>
        <w:t>outside the laboratory</w:t>
      </w:r>
      <w:r>
        <w:t xml:space="preserve">, especially where intentional agents hav e their say. The point is to appreciate the tension between the force of law and the force of desire. Wishing something doesn't make it so. But there is reason for hope, even in the face of harsh necessity. Once we grant the force of law, together with its limitations somewhere short of the pre-determined, billiards table universe of the positivists, then </w:t>
      </w:r>
      <w:r w:rsidRPr="00434696">
        <w:rPr>
          <w:rStyle w:val="StyleBoldUnderline"/>
          <w:highlight w:val="yellow"/>
        </w:rPr>
        <w:t>there's room for entertaining the role of hope</w:t>
      </w:r>
      <w:r w:rsidRPr="0080046A">
        <w:rPr>
          <w:rStyle w:val="StyleBoldUnderline"/>
        </w:rPr>
        <w:t>, desire and car</w:t>
      </w:r>
      <w:r>
        <w:rPr>
          <w:rStyle w:val="StyleBoldUnderline"/>
        </w:rPr>
        <w:t xml:space="preserve">e </w:t>
      </w:r>
      <w:r w:rsidRPr="00434696">
        <w:rPr>
          <w:rStyle w:val="StyleBoldUnderline"/>
          <w:highlight w:val="yellow"/>
        </w:rPr>
        <w:t>without falling into overly wishful thinking or belief in some benign teleology</w:t>
      </w:r>
      <w:r w:rsidRPr="00434696">
        <w:rPr>
          <w:highlight w:val="yellow"/>
        </w:rPr>
        <w:t xml:space="preserve">. </w:t>
      </w:r>
      <w:r w:rsidRPr="00434696">
        <w:rPr>
          <w:rStyle w:val="Emphasis"/>
          <w:highlight w:val="yellow"/>
        </w:rPr>
        <w:t>This is precisely where normative scenarios come into play</w:t>
      </w:r>
      <w:r>
        <w:t xml:space="preserve">. As I've argued elsewhere,11 investing our scenarios with our values is not a mistake. </w:t>
      </w:r>
      <w:r w:rsidRPr="00434696">
        <w:rPr>
          <w:rStyle w:val="StyleBoldUnderline"/>
          <w:highlight w:val="yellow"/>
        </w:rPr>
        <w:t>It is not an error to recognize one scenario as aspirational. another as an evil</w:t>
      </w:r>
      <w:r>
        <w:t xml:space="preserve"> to be avoided at all costs. </w:t>
      </w:r>
      <w:r w:rsidRPr="00434696">
        <w:rPr>
          <w:rStyle w:val="StyleBoldUnderline"/>
          <w:highlight w:val="yellow"/>
        </w:rPr>
        <w:t>The effort to create scenarios that are simply different without being recognized as good or bad derives from the mistaken belief that pure objectivity is possible</w:t>
      </w:r>
      <w:r>
        <w:t>. It is not. Of course it is worth even' effort to explore and identify our biases. But it is a mistake to maintain that we can root out all of our biases, all of our predispositions, all of our assumptions and pre-judgments,12 to achieve some sort of context-free objectivity.</w:t>
      </w:r>
    </w:p>
    <w:p w:rsidR="00084537" w:rsidRPr="001E6A90" w:rsidRDefault="00084537" w:rsidP="00084537"/>
    <w:p w:rsidR="00084537" w:rsidRDefault="00084537" w:rsidP="00084537">
      <w:pPr>
        <w:pStyle w:val="Heading2"/>
      </w:pPr>
      <w:r>
        <w:t>ohio</w:t>
      </w:r>
    </w:p>
    <w:p w:rsidR="00084537" w:rsidRDefault="00084537" w:rsidP="00084537"/>
    <w:p w:rsidR="00084537" w:rsidRDefault="00084537" w:rsidP="00084537">
      <w:pPr>
        <w:pStyle w:val="Heading4"/>
      </w:pPr>
      <w:r>
        <w:t>Romney in striking distance despite difficulties in Ohio</w:t>
      </w:r>
    </w:p>
    <w:p w:rsidR="00084537" w:rsidRPr="00F36D14" w:rsidRDefault="00084537" w:rsidP="00084537">
      <w:pPr>
        <w:rPr>
          <w:rStyle w:val="StyleStyleBold12pt"/>
        </w:rPr>
      </w:pPr>
      <w:r w:rsidRPr="00F36D14">
        <w:rPr>
          <w:rStyle w:val="StyleStyleBold12pt"/>
        </w:rPr>
        <w:t>Laing, 10/25</w:t>
      </w:r>
    </w:p>
    <w:p w:rsidR="00084537" w:rsidRDefault="00084537" w:rsidP="00084537">
      <w:r>
        <w:t xml:space="preserve">(Columnist-The Hill, “Working-class voters could be the key to Romney's chances in Ohio,” </w:t>
      </w:r>
      <w:r w:rsidRPr="00387F0A">
        <w:t>http://thehill.com/blogs/ballot-box/presidential-races/264199-working-class-voters-are-key-to-romneys-chances-in-ohio</w:t>
      </w:r>
      <w:r>
        <w:t>)</w:t>
      </w:r>
    </w:p>
    <w:p w:rsidR="00084537" w:rsidRDefault="00084537" w:rsidP="00084537"/>
    <w:p w:rsidR="00084537" w:rsidRDefault="00084537" w:rsidP="00084537">
      <w:r>
        <w:t xml:space="preserve">Despite all that, </w:t>
      </w:r>
      <w:r w:rsidRPr="00C51F48">
        <w:rPr>
          <w:highlight w:val="yellow"/>
          <w:u w:val="single"/>
        </w:rPr>
        <w:t>Romney remains within striking distance in Ohio. The SurveyUSA poll</w:t>
      </w:r>
      <w:r w:rsidRPr="00146C5F">
        <w:rPr>
          <w:u w:val="single"/>
        </w:rPr>
        <w:t xml:space="preserve"> released Tuesday </w:t>
      </w:r>
      <w:r w:rsidRPr="00C51F48">
        <w:rPr>
          <w:highlight w:val="yellow"/>
          <w:u w:val="single"/>
        </w:rPr>
        <w:t>shows Obama leading</w:t>
      </w:r>
      <w:r w:rsidRPr="00146C5F">
        <w:rPr>
          <w:u w:val="single"/>
        </w:rPr>
        <w:t xml:space="preserve"> the state </w:t>
      </w:r>
      <w:r w:rsidRPr="00C51F48">
        <w:rPr>
          <w:highlight w:val="yellow"/>
          <w:u w:val="single"/>
        </w:rPr>
        <w:t>by just 3 points</w:t>
      </w:r>
      <w:r w:rsidRPr="00146C5F">
        <w:rPr>
          <w:u w:val="single"/>
        </w:rPr>
        <w:t xml:space="preserve"> — within the margin of error — and the president’s lead has eroded significantly this month.</w:t>
      </w:r>
      <w:r>
        <w:rPr>
          <w:u w:val="single"/>
        </w:rPr>
        <w:t xml:space="preserve"> </w:t>
      </w:r>
      <w:r w:rsidRPr="00146C5F">
        <w:rPr>
          <w:u w:val="single"/>
        </w:rPr>
        <w:t>Romney has worked diligently to rally Christian conservatives in the western part of the state</w:t>
      </w:r>
      <w:r>
        <w:t xml:space="preserve">, and seen his ground-level efforts boosted by Ralph Reed’s Faith and Freedom Coalition, which many credit for delivering Ohio for Bush in 2004. Democrats have battled back with their own “Souls to the Polls” program in African-American churches. </w:t>
      </w:r>
      <w:r w:rsidRPr="00C51F48">
        <w:rPr>
          <w:highlight w:val="yellow"/>
          <w:u w:val="single"/>
        </w:rPr>
        <w:t>The Republican</w:t>
      </w:r>
      <w:r w:rsidRPr="00146C5F">
        <w:rPr>
          <w:u w:val="single"/>
        </w:rPr>
        <w:t xml:space="preserve"> nominee </w:t>
      </w:r>
      <w:r w:rsidRPr="00C51F48">
        <w:rPr>
          <w:highlight w:val="yellow"/>
          <w:u w:val="single"/>
        </w:rPr>
        <w:t>has</w:t>
      </w:r>
      <w:r w:rsidRPr="00146C5F">
        <w:rPr>
          <w:u w:val="single"/>
        </w:rPr>
        <w:t xml:space="preserve"> also </w:t>
      </w:r>
      <w:r w:rsidRPr="00C51F48">
        <w:rPr>
          <w:highlight w:val="yellow"/>
          <w:u w:val="single"/>
        </w:rPr>
        <w:t>aggressively attacked Obama in commercials and on the stump</w:t>
      </w:r>
      <w:r w:rsidRPr="00146C5F">
        <w:rPr>
          <w:u w:val="single"/>
        </w:rPr>
        <w:t xml:space="preserve"> over his handling of China in an attempt to peel away some of the manufacturing workers who are leaning toward the president</w:t>
      </w:r>
      <w:r>
        <w:t xml:space="preserve">. </w:t>
      </w:r>
      <w:r w:rsidRPr="00146C5F">
        <w:rPr>
          <w:u w:val="single"/>
        </w:rPr>
        <w:t xml:space="preserve">Aides to </w:t>
      </w:r>
      <w:r w:rsidRPr="00C51F48">
        <w:rPr>
          <w:highlight w:val="yellow"/>
          <w:u w:val="single"/>
        </w:rPr>
        <w:t>the Romney campaign express confidence that they have enough boots on the ground</w:t>
      </w:r>
      <w:r w:rsidRPr="00146C5F">
        <w:rPr>
          <w:u w:val="single"/>
        </w:rPr>
        <w:t xml:space="preserve"> to counter Obama’s forces.</w:t>
      </w:r>
      <w:r>
        <w:rPr>
          <w:u w:val="single"/>
        </w:rPr>
        <w:t xml:space="preserve"> </w:t>
      </w:r>
      <w:r w:rsidRPr="00146C5F">
        <w:rPr>
          <w:u w:val="single"/>
        </w:rPr>
        <w:t>“We’re running the most robust ground game that has ever been run by a Republican in Ohio,</w:t>
      </w:r>
      <w:r>
        <w:t xml:space="preserve">” Jennings said, adding that the GOP has already knocked on 21 times as many doors and made three times as many phone calls as the John McCain campaign did in 2008. </w:t>
      </w:r>
    </w:p>
    <w:p w:rsidR="00084537" w:rsidRDefault="00084537" w:rsidP="00084537"/>
    <w:p w:rsidR="00084537" w:rsidRDefault="00084537" w:rsidP="00084537">
      <w:pPr>
        <w:pStyle w:val="Heading4"/>
      </w:pPr>
      <w:r>
        <w:t>Turnout is key—it determines the election and isn’t locked in yet</w:t>
      </w:r>
    </w:p>
    <w:p w:rsidR="00084537" w:rsidRDefault="00084537" w:rsidP="00084537">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w:t>
      </w:r>
      <w:r w:rsidRPr="00B301CA">
        <w:t>/</w:t>
      </w:r>
      <w:r w:rsidRPr="00B301CA">
        <w:rPr>
          <w:rStyle w:val="StyleStyleBold12pt"/>
        </w:rPr>
        <w:t>26</w:t>
      </w:r>
      <w:r>
        <w:t xml:space="preserve">/12, </w:t>
      </w:r>
      <w:r w:rsidRPr="00B301CA">
        <w:t>Why Undecided Voters Matter Less And Turnout Matters More Than Ever Before , www.tnr.com/blog/electionate/109171/why-undecided-voters-matter-less-and-turnout-matters-more-ever</w:t>
      </w:r>
    </w:p>
    <w:p w:rsidR="00084537" w:rsidRDefault="00084537" w:rsidP="00084537"/>
    <w:p w:rsidR="00084537" w:rsidRPr="00B301CA" w:rsidRDefault="00084537" w:rsidP="00084537">
      <w:pPr>
        <w:rPr>
          <w:sz w:val="16"/>
        </w:rPr>
      </w:pPr>
      <w:r w:rsidRPr="00B301CA">
        <w:rPr>
          <w:sz w:val="16"/>
        </w:rPr>
        <w:t xml:space="preserve">Heading into the final stretch of one of the closest presidential elections in recent history, many are beginning to handicap the potential behavior of undecided voters and Obama’s vaunted ground operation. But </w:t>
      </w:r>
      <w:r w:rsidRPr="00B301CA">
        <w:rPr>
          <w:rStyle w:val="StyleBoldUnderline"/>
        </w:rPr>
        <w:t>while undecided voters could make a difference</w:t>
      </w:r>
      <w:r w:rsidRPr="00B301CA">
        <w:rPr>
          <w:sz w:val="16"/>
        </w:rPr>
        <w:t xml:space="preserve"> in the few tightest states, as William Galston argues elsewhere on this website, </w:t>
      </w:r>
      <w:r w:rsidRPr="00B40989">
        <w:rPr>
          <w:rStyle w:val="Emphasis"/>
          <w:highlight w:val="cyan"/>
        </w:rPr>
        <w:t>turnout is the most critical</w:t>
      </w:r>
      <w:r w:rsidRPr="00B40989">
        <w:t xml:space="preserve"> </w:t>
      </w:r>
      <w:r w:rsidRPr="00B40989">
        <w:rPr>
          <w:rStyle w:val="Emphasis"/>
          <w:highlight w:val="cyan"/>
        </w:rPr>
        <w:t>outstanding question</w:t>
      </w:r>
      <w:r w:rsidRPr="00B301CA">
        <w:rPr>
          <w:rStyle w:val="Emphasis"/>
        </w:rPr>
        <w:t>.</w:t>
      </w:r>
      <w:r w:rsidRPr="00B301CA">
        <w:rPr>
          <w:sz w:val="16"/>
        </w:rPr>
        <w:t xml:space="preserve"> Although undecided voters represent 3 to 6 percent of the electorate in most swing states, they're unlikely to break overwhelmingly toward one candidate. Historically, candidates usually exceed their final share of the vote in the polls and the exits show late deciders breaking roughly evenly, at least in comparison to supposed and unsubstantiated rules about undecided voters breaking entirely for the challenger. In 2004, Bush actually performed better than the final polls, which showed Bush leading Kerry by just 1.5 points in 2004 with less than 49 percent, compared to Bush's eventual 2.4 point victory with 50.7 percent of the vote. And although the exit polls showed Kerry winning late deciders, there is a distinction between “undecided” in a final poll and deciding late in the exits. Many polls push undecided voters to enunciate their preference, and their un-polled counterparts don’t finally “make up their mind” until the final week, even though they knew their decision deep down and would have said so if they had been pushed hard enough. In this election, the number of undecided voters is so small that there are only few states where a clear break would be sufficient to flip the outcome. In Wisconsin and Nevada, Obama already exceeds 49 percent, suggesting that undecided voters could only influence the outcome if Obama supporters turn out at lower rates than the polls anticipate. One state where Romney still retains a narrow path to victory through undecided voters is Ohio, where Obama holds a very slight lead of just 2.1 points in the RealClearPolitics average, 47.9 to 45.8. But if Romney won 55 percent of undecided voters and one percentage point vote for a third party candidate, Obama would still win Ohio by a 1.6-point margin, 50.3 to 48.7. Romney would need nearly 70 percent of undecided voters to carry the state—an exceptional performance. Colorado and Virginia are the two states close enough for undecided voters to more realistically make a difference, but, even there, turnout is a more critical question. According to national polls, Obama is performing four points better among registered voters than likely voters. That’s well above the more typical 1 or 2 point gap and the main culprit appears to be strong Republican enthusiasm combined with low enthusiasm among young, Latino, and Democratic-leaning independent voters. Since </w:t>
      </w:r>
      <w:r w:rsidRPr="00B40989">
        <w:rPr>
          <w:rStyle w:val="Emphasis"/>
          <w:highlight w:val="cyan"/>
        </w:rPr>
        <w:t>Obama’s coalition is unusually dependent on low-frequency voters</w:t>
      </w:r>
      <w:r w:rsidRPr="00B301CA">
        <w:rPr>
          <w:sz w:val="16"/>
        </w:rPr>
        <w:t xml:space="preserve">, </w:t>
      </w:r>
      <w:r w:rsidRPr="00B301CA">
        <w:rPr>
          <w:rStyle w:val="StyleBoldUnderline"/>
        </w:rPr>
        <w:t>Obama has more to gain from</w:t>
      </w:r>
      <w:r w:rsidRPr="00B301CA">
        <w:rPr>
          <w:sz w:val="16"/>
        </w:rPr>
        <w:t xml:space="preserve"> a strong </w:t>
      </w:r>
      <w:r w:rsidRPr="00B301CA">
        <w:rPr>
          <w:rStyle w:val="StyleBoldUnderline"/>
        </w:rPr>
        <w:t>turnout</w:t>
      </w:r>
      <w:r w:rsidRPr="00B301CA">
        <w:rPr>
          <w:sz w:val="16"/>
        </w:rPr>
        <w:t xml:space="preserve"> operation than previous candidates. Although </w:t>
      </w:r>
      <w:r w:rsidRPr="00B40989">
        <w:rPr>
          <w:rStyle w:val="StyleBoldUnderline"/>
          <w:highlight w:val="cyan"/>
        </w:rPr>
        <w:t>it’s unclear whether Obama’s</w:t>
      </w:r>
      <w:r w:rsidRPr="00B301CA">
        <w:rPr>
          <w:rStyle w:val="StyleBoldUnderline"/>
        </w:rPr>
        <w:t xml:space="preserve"> vaunted </w:t>
      </w:r>
      <w:r w:rsidRPr="00B40989">
        <w:rPr>
          <w:rStyle w:val="StyleBoldUnderline"/>
          <w:highlight w:val="cyan"/>
        </w:rPr>
        <w:t>ground operation can rejuvenate turnout among infrequent</w:t>
      </w:r>
      <w:r w:rsidRPr="00B301CA">
        <w:rPr>
          <w:rStyle w:val="StyleBoldUnderline"/>
        </w:rPr>
        <w:t xml:space="preserve"> Obama '08 </w:t>
      </w:r>
      <w:r w:rsidRPr="00B40989">
        <w:rPr>
          <w:rStyle w:val="StyleBoldUnderline"/>
          <w:highlight w:val="cyan"/>
        </w:rPr>
        <w:t>voters</w:t>
      </w:r>
      <w:r w:rsidRPr="00B40989">
        <w:rPr>
          <w:sz w:val="16"/>
        </w:rPr>
        <w:t xml:space="preserve">, </w:t>
      </w:r>
      <w:r w:rsidRPr="00B40989">
        <w:rPr>
          <w:rStyle w:val="Emphasis"/>
          <w:highlight w:val="cyan"/>
        </w:rPr>
        <w:t>the difference between a modest and high turnout</w:t>
      </w:r>
      <w:r w:rsidRPr="00B301CA">
        <w:rPr>
          <w:sz w:val="16"/>
        </w:rPr>
        <w:t xml:space="preserve"> among young and minority Obama supporters </w:t>
      </w:r>
      <w:r w:rsidRPr="00B40989">
        <w:rPr>
          <w:rStyle w:val="Emphasis"/>
          <w:highlight w:val="cyan"/>
        </w:rPr>
        <w:t>could easily decide the election</w:t>
      </w:r>
      <w:r w:rsidRPr="00B301CA">
        <w:rPr>
          <w:sz w:val="16"/>
        </w:rPr>
        <w:t>. And it's not just that turnout is important, it's that Obama's larger advantage among registered voters makes it an open question whether Obama could actually lose if minority and youth turnout rates approach '08 levels, even if undecided voters broke in Romney's direction.</w:t>
      </w:r>
    </w:p>
    <w:p w:rsidR="00084537" w:rsidRDefault="00084537" w:rsidP="00084537"/>
    <w:p w:rsidR="00084537" w:rsidRDefault="00084537" w:rsidP="00084537"/>
    <w:p w:rsidR="00084537" w:rsidRDefault="00084537" w:rsidP="00084537">
      <w:pPr>
        <w:pStyle w:val="Heading2"/>
      </w:pPr>
      <w:r>
        <w:t>coal</w:t>
      </w:r>
    </w:p>
    <w:p w:rsidR="00084537" w:rsidRDefault="00084537" w:rsidP="00084537"/>
    <w:p w:rsidR="00084537" w:rsidRPr="002562AF" w:rsidRDefault="00084537" w:rsidP="00084537">
      <w:pPr>
        <w:pStyle w:val="Heading4"/>
      </w:pPr>
      <w:r>
        <w:t>Ohio coal country is fundamentally conservative—a direct Obama push to a liberal energy policy would cost him the election</w:t>
      </w:r>
    </w:p>
    <w:p w:rsidR="00084537" w:rsidRPr="00FD588C" w:rsidRDefault="00084537" w:rsidP="00084537">
      <w:pPr>
        <w:rPr>
          <w:rStyle w:val="StyleStyleBold12pt"/>
        </w:rPr>
      </w:pPr>
      <w:r w:rsidRPr="00FD588C">
        <w:rPr>
          <w:rStyle w:val="StyleStyleBold12pt"/>
        </w:rPr>
        <w:t>Wolfford, 10/29</w:t>
      </w:r>
    </w:p>
    <w:p w:rsidR="00084537" w:rsidRDefault="00084537" w:rsidP="00084537">
      <w:r>
        <w:t xml:space="preserve">(Columnist-Weekly Standard, Date of Relase-10/24/12, “Romancing Ohio,” </w:t>
      </w:r>
      <w:r w:rsidRPr="002E3293">
        <w:t>http://www.weeklystandard.com/articles/romancing-ohio_655096.html?page=1</w:t>
      </w:r>
      <w:r>
        <w:t>)</w:t>
      </w:r>
    </w:p>
    <w:p w:rsidR="00084537" w:rsidRDefault="00084537" w:rsidP="00084537"/>
    <w:p w:rsidR="00084537" w:rsidRDefault="00084537" w:rsidP="00084537">
      <w:pPr>
        <w:rPr>
          <w:u w:val="single"/>
        </w:rPr>
      </w:pPr>
      <w:r w:rsidRPr="00602479">
        <w:rPr>
          <w:u w:val="single"/>
        </w:rPr>
        <w:t>In the sparsely populated Appalachian region, the predominantly white working-class and social-conservative electorate mostly voted for Bill Clinton, then George W. Bush</w:t>
      </w:r>
      <w:r>
        <w:t xml:space="preserve">. In 2004, southeast Ohio favored amending the Ohio constitution to enshrine traditional marriage by over 70 percent, while giving Bush 54 percent of the vote. </w:t>
      </w:r>
      <w:r w:rsidRPr="00602479">
        <w:rPr>
          <w:b/>
          <w:u w:val="single"/>
        </w:rPr>
        <w:t>It’s the kind of region where voters cling to their</w:t>
      </w:r>
      <w:r>
        <w:t xml:space="preserve"> guns and their religion (in the infamous Obama phrase) .  .  . and their </w:t>
      </w:r>
      <w:r w:rsidRPr="00602479">
        <w:rPr>
          <w:b/>
          <w:u w:val="single"/>
        </w:rPr>
        <w:t>coal.</w:t>
      </w:r>
      <w:r>
        <w:t xml:space="preserve"> The </w:t>
      </w:r>
      <w:r w:rsidRPr="00602479">
        <w:rPr>
          <w:b/>
          <w:u w:val="single"/>
          <w:bdr w:val="single" w:sz="4" w:space="0" w:color="auto"/>
        </w:rPr>
        <w:t>Democrats’ liberal evolution</w:t>
      </w:r>
      <w:r w:rsidRPr="00602479">
        <w:rPr>
          <w:b/>
          <w:u w:val="single"/>
        </w:rPr>
        <w:t xml:space="preserve"> could turn this region​—​and thus Ohio​—​Romney’s way. </w:t>
      </w:r>
      <w:r>
        <w:rPr>
          <w:b/>
          <w:u w:val="single"/>
        </w:rPr>
        <w:t xml:space="preserve"> </w:t>
      </w:r>
      <w:r>
        <w:t xml:space="preserve">“Gay marriage and </w:t>
      </w:r>
      <w:r w:rsidRPr="00602479">
        <w:rPr>
          <w:u w:val="single"/>
        </w:rPr>
        <w:t>coal are</w:t>
      </w:r>
      <w:r>
        <w:t xml:space="preserve"> both </w:t>
      </w:r>
      <w:r w:rsidRPr="00FD588C">
        <w:rPr>
          <w:u w:val="single"/>
        </w:rPr>
        <w:t>winning issues in our area</w:t>
      </w:r>
      <w:r>
        <w:t xml:space="preserve">,” says Brian Wilson, Republican chairman of Jefferson County, along the western bank of the upper Ohio. Wilson and coal advocates insist EPA standards have increased electricity rates and shut down power plants and coal mines. In 2008, roughly 36,000 votes were cast here; Obama won the county by a mere 76 ballots over McCain. Statewide, unemployment in mining and logging has risen 2.5 percentage points from last year. </w:t>
      </w:r>
      <w:r w:rsidRPr="00FD588C">
        <w:rPr>
          <w:u w:val="single"/>
        </w:rPr>
        <w:t>It’s why Romney emphasized oil, coal, and gas in the Hofstra debate.</w:t>
      </w:r>
    </w:p>
    <w:p w:rsidR="00084537" w:rsidRDefault="00084537" w:rsidP="00084537">
      <w:pPr>
        <w:rPr>
          <w:u w:val="single"/>
        </w:rPr>
      </w:pPr>
    </w:p>
    <w:p w:rsidR="00084537" w:rsidRDefault="00084537" w:rsidP="00084537">
      <w:pPr>
        <w:pStyle w:val="Heading2"/>
      </w:pPr>
      <w:r>
        <w:t>at: pious</w:t>
      </w:r>
    </w:p>
    <w:p w:rsidR="00084537" w:rsidRDefault="00084537" w:rsidP="00084537"/>
    <w:p w:rsidR="00084537" w:rsidRPr="004937EF" w:rsidRDefault="00084537" w:rsidP="00084537">
      <w:pPr>
        <w:pStyle w:val="Heading4"/>
      </w:pPr>
      <w:r w:rsidRPr="004937EF">
        <w:t>Issues matter---campaigns know how to target voters and need issues to get them to the polls</w:t>
      </w:r>
    </w:p>
    <w:p w:rsidR="00084537" w:rsidRPr="008F6608" w:rsidRDefault="00084537" w:rsidP="00084537">
      <w:pPr>
        <w:rPr>
          <w:rStyle w:val="StyleStyleBold12pt"/>
        </w:rPr>
      </w:pPr>
      <w:r w:rsidRPr="008F6608">
        <w:rPr>
          <w:rStyle w:val="StyleStyleBold12pt"/>
        </w:rPr>
        <w:t>Pilkington, 10/25</w:t>
      </w:r>
    </w:p>
    <w:p w:rsidR="00084537" w:rsidRDefault="00084537" w:rsidP="00084537">
      <w:r>
        <w:t>(Columnist-The Guardian, “</w:t>
      </w:r>
      <w:r w:rsidRPr="008F6608">
        <w:t>Battle for Ohio: campaigns micro-target their message in state's four corners</w:t>
      </w:r>
      <w:r>
        <w:t>,”</w:t>
      </w:r>
    </w:p>
    <w:p w:rsidR="00084537" w:rsidRDefault="00084537" w:rsidP="00084537">
      <w:r w:rsidRPr="008F6608">
        <w:t>http://www.guardian.co.uk/world/2012/oct/25/battle-ohio-campaigns-micro-target</w:t>
      </w:r>
      <w:r>
        <w:t>)</w:t>
      </w:r>
    </w:p>
    <w:p w:rsidR="00084537" w:rsidRDefault="00084537" w:rsidP="00084537">
      <w:pPr>
        <w:rPr>
          <w:u w:val="single"/>
        </w:rPr>
      </w:pPr>
    </w:p>
    <w:p w:rsidR="00084537" w:rsidRDefault="00084537" w:rsidP="00084537">
      <w:pPr>
        <w:rPr>
          <w:u w:val="single"/>
        </w:rPr>
      </w:pPr>
      <w:r w:rsidRPr="00793A35">
        <w:rPr>
          <w:highlight w:val="yellow"/>
          <w:u w:val="single"/>
        </w:rPr>
        <w:t>Campaign strategists in the vital battleground of Ohio are pioneering a radical new approach to the ground war</w:t>
      </w:r>
      <w:r>
        <w:t xml:space="preserve"> in the final days of the presidential election, </w:t>
      </w:r>
      <w:r w:rsidRPr="00793A35">
        <w:rPr>
          <w:highlight w:val="yellow"/>
          <w:u w:val="single"/>
        </w:rPr>
        <w:t>delivering targeted messaging to different parts of the state in an attempt drive up voter turnout</w:t>
      </w:r>
      <w:r>
        <w:t xml:space="preserve"> on 6 November. </w:t>
      </w:r>
      <w:r w:rsidRPr="006D76E5">
        <w:rPr>
          <w:u w:val="single"/>
        </w:rPr>
        <w:t xml:space="preserve">Both Barack </w:t>
      </w:r>
      <w:r w:rsidRPr="00793A35">
        <w:rPr>
          <w:highlight w:val="yellow"/>
          <w:u w:val="single"/>
        </w:rPr>
        <w:t>Obama's re-election operation</w:t>
      </w:r>
      <w:r w:rsidRPr="006D76E5">
        <w:rPr>
          <w:u w:val="single"/>
        </w:rPr>
        <w:t>,</w:t>
      </w:r>
      <w:r>
        <w:t xml:space="preserve"> Obama For America, </w:t>
      </w:r>
      <w:r w:rsidRPr="00793A35">
        <w:rPr>
          <w:highlight w:val="yellow"/>
          <w:u w:val="single"/>
        </w:rPr>
        <w:t>and</w:t>
      </w:r>
      <w:r w:rsidRPr="006D76E5">
        <w:rPr>
          <w:u w:val="single"/>
        </w:rPr>
        <w:t xml:space="preserve"> Mitt </w:t>
      </w:r>
      <w:r w:rsidRPr="00793A35">
        <w:rPr>
          <w:highlight w:val="yellow"/>
          <w:u w:val="single"/>
        </w:rPr>
        <w:t>Romney's campaign</w:t>
      </w:r>
      <w:r w:rsidRPr="00793A35">
        <w:rPr>
          <w:highlight w:val="yellow"/>
        </w:rPr>
        <w:t xml:space="preserve"> </w:t>
      </w:r>
      <w:r w:rsidRPr="00793A35">
        <w:rPr>
          <w:highlight w:val="yellow"/>
          <w:u w:val="single"/>
        </w:rPr>
        <w:t>are using micro-targeting techniques</w:t>
      </w:r>
      <w:r w:rsidRPr="006D76E5">
        <w:rPr>
          <w:u w:val="single"/>
        </w:rPr>
        <w:t xml:space="preserve">, backed by traditional TV and radio advertising, </w:t>
      </w:r>
      <w:r w:rsidRPr="00793A35">
        <w:rPr>
          <w:highlight w:val="yellow"/>
          <w:u w:val="single"/>
        </w:rPr>
        <w:t>to hone messages to the specific political concerns of different corners of the state. The heavily vaunted "battle for Ohio" is not a single battle at all – in fact it is several distinct political conflicts being waged simultaneously in a bid for the state's rich crop of 18 electoral votes</w:t>
      </w:r>
    </w:p>
    <w:p w:rsidR="00084537" w:rsidRDefault="00084537" w:rsidP="00084537">
      <w:pPr>
        <w:rPr>
          <w:u w:val="single"/>
        </w:rPr>
      </w:pPr>
    </w:p>
    <w:p w:rsidR="00084537" w:rsidRPr="00DD2549" w:rsidRDefault="00084537" w:rsidP="00084537">
      <w:pPr>
        <w:rPr>
          <w:u w:val="single"/>
        </w:rPr>
      </w:pPr>
      <w:r>
        <w:t xml:space="preserve"> out of the 270 needed to win. </w:t>
      </w:r>
      <w:r w:rsidRPr="00793A35">
        <w:rPr>
          <w:highlight w:val="yellow"/>
          <w:u w:val="single"/>
        </w:rPr>
        <w:t>The strategic shift in focus down to the level of regions, counties or in some cases even neighbourhoods is revolutionising the final stages of the race, with both parties vying aggressively for votes right across the state</w:t>
      </w:r>
      <w:r>
        <w:t xml:space="preserve">. The localised model of campaigning being developed in Ohio this year is likely to become the template of future US presidential elections as the technology takes hold. As Chris Redburn, who chairs the Ohio Democratic party, puts it: "Four years from now it will be even more targeted as the technology improves and advances are made in how we collect information." As recently as the 2004 presidential election, Ohio was divided for campaigning purposes in half – the Democratic stronghold in the industrialised north, and the more rural and staunchly Republican south. But the advent of targeted messaging has heralded a sea-change in the way the campaigns are being run. </w:t>
      </w:r>
      <w:r w:rsidRPr="00DD2549">
        <w:rPr>
          <w:u w:val="single"/>
        </w:rPr>
        <w:t>In the final two weeks of the presidential contest, Obama will be campaigning as fiercely among the traditionally conservative Appalachian communities in the south-east of Ohio as he is in solidly blue Cleveland.</w:t>
      </w:r>
      <w:r>
        <w:rPr>
          <w:u w:val="single"/>
        </w:rPr>
        <w:t xml:space="preserve"> </w:t>
      </w:r>
      <w:r>
        <w:t>"In the old days – eight years ago – we'd focus on driving up votes in the north of Ohio, then hope we'd outnumbered the conservative turnout in the south-west," Redburn said. "This year we're competing in all Ohio's 88 counties, and we are confident we will find some success in all 88 counties." Scott Jennings, Romney campaign director in Ohio, puts the same point another way: "</w:t>
      </w:r>
      <w:r w:rsidRPr="00793A35">
        <w:rPr>
          <w:highlight w:val="yellow"/>
          <w:u w:val="single"/>
        </w:rPr>
        <w:t>When our database tells us that there is a household of coal miners in a certain neighbourhood, then volunteers will be calling on them talking about</w:t>
      </w:r>
      <w:r w:rsidRPr="00DD2549">
        <w:rPr>
          <w:u w:val="single"/>
        </w:rPr>
        <w:t xml:space="preserve"> Mitt </w:t>
      </w:r>
      <w:r w:rsidRPr="00793A35">
        <w:rPr>
          <w:highlight w:val="yellow"/>
          <w:u w:val="single"/>
        </w:rPr>
        <w:t>Romney's plan on energy</w:t>
      </w:r>
      <w:r w:rsidRPr="00DD2549">
        <w:rPr>
          <w:u w:val="single"/>
        </w:rPr>
        <w:t>."</w:t>
      </w:r>
      <w:r>
        <w:t xml:space="preserve"> </w:t>
      </w:r>
      <w:r w:rsidRPr="00793A35">
        <w:rPr>
          <w:highlight w:val="yellow"/>
          <w:u w:val="single"/>
        </w:rPr>
        <w:t>The impact of this micro-targeting revolution can be clearly seen in</w:t>
      </w:r>
      <w:r w:rsidRPr="00DD2549">
        <w:rPr>
          <w:u w:val="single"/>
        </w:rPr>
        <w:t xml:space="preserve"> four parcels of </w:t>
      </w:r>
      <w:r w:rsidRPr="00793A35">
        <w:rPr>
          <w:highlight w:val="yellow"/>
          <w:u w:val="single"/>
        </w:rPr>
        <w:t>Ohio</w:t>
      </w:r>
      <w:r w:rsidRPr="00DD2549">
        <w:rPr>
          <w:u w:val="single"/>
        </w:rPr>
        <w:t xml:space="preserve">, in each of which a distinct political battle is being fought: the west and south-west of Ohio, with its concentration of military bases and suppliers, where the debate revolves around defence cuts; in the north, where it is wall-to-wall auto industry; in the east and south-east, where </w:t>
      </w:r>
      <w:r w:rsidRPr="00793A35">
        <w:rPr>
          <w:highlight w:val="yellow"/>
          <w:u w:val="single"/>
        </w:rPr>
        <w:t>an argument rages over coal and the future of energy</w:t>
      </w:r>
      <w:r w:rsidRPr="00DD2549">
        <w:rPr>
          <w:u w:val="single"/>
        </w:rPr>
        <w:t>; and in the central zone around the financial and university hub, Columbus, where there is much talk about Wall Street regulation and education.</w:t>
      </w:r>
    </w:p>
    <w:p w:rsidR="00084537" w:rsidRDefault="00084537" w:rsidP="00084537"/>
    <w:p w:rsidR="00084537" w:rsidRPr="00793A35" w:rsidRDefault="00084537" w:rsidP="00084537"/>
    <w:p w:rsidR="00084537" w:rsidRDefault="00084537" w:rsidP="00B51649"/>
    <w:sectPr w:rsidR="00084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5E" w:rsidRDefault="00DE275E" w:rsidP="005F5576">
      <w:r>
        <w:separator/>
      </w:r>
    </w:p>
  </w:endnote>
  <w:endnote w:type="continuationSeparator" w:id="0">
    <w:p w:rsidR="00DE275E" w:rsidRDefault="00DE275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5E" w:rsidRDefault="00DE275E" w:rsidP="005F5576">
      <w:r>
        <w:separator/>
      </w:r>
    </w:p>
  </w:footnote>
  <w:footnote w:type="continuationSeparator" w:id="0">
    <w:p w:rsidR="00DE275E" w:rsidRDefault="00DE275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41"/>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4537"/>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189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098D"/>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61DA5"/>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B3D6E"/>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D7D97"/>
    <w:rsid w:val="00DE275E"/>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2641"/>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12F3"/>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2098D"/>
    <w:pPr>
      <w:spacing w:after="0" w:line="240" w:lineRule="auto"/>
    </w:pPr>
    <w:rPr>
      <w:rFonts w:ascii="Arial" w:hAnsi="Arial" w:cs="Times New Roman"/>
      <w:sz w:val="20"/>
    </w:rPr>
  </w:style>
  <w:style w:type="paragraph" w:styleId="Heading1">
    <w:name w:val="heading 1"/>
    <w:aliases w:val="HAT,Brief Title,Page Heading,Titles,Heading 1 Char Char Char,Heading 1 Char1 Char Char Char,Heading 1 Char Char Char Char Char,Heading 1 Char1 Char Char Char Char Char Char,Heading 1 Char Char Char Char Char Char Char Char,Block Nam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rief Title Char,Page Heading Char,Titles Char,Heading 1 Char Char Char Char,Heading 1 Char1 Char Char Char Char,Heading 1 Char Char Char Char Char Char,Heading 1 Char1 Char Char Char Char Char Char Char,Block Name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1,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Evidence,Minimized,minimized,tag2,Size 10,emphasis in card,Highlighte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Normal Tag Char,Heading 2 Char1 Char Char Char1,Tags Char,Heading 2 Char1 Char Char,Headi,Heading 2 Char2 Char Char,Heading 2 Char Char Char Char Char,Heading 2 Char Char1 Char Char,Head,Heading,TAG Ch"/>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uiPriority w:val="4"/>
    <w:qFormat/>
    <w:rsid w:val="0062098D"/>
    <w:rPr>
      <w:b/>
      <w:sz w:val="24"/>
    </w:rPr>
  </w:style>
  <w:style w:type="paragraph" w:customStyle="1" w:styleId="TagText">
    <w:name w:val="TagText"/>
    <w:basedOn w:val="Normal"/>
    <w:qFormat/>
    <w:rsid w:val="0062098D"/>
    <w:rPr>
      <w:b/>
      <w:sz w:val="24"/>
    </w:rPr>
  </w:style>
  <w:style w:type="character" w:customStyle="1" w:styleId="UnderlineBold">
    <w:name w:val="Underline + Bold"/>
    <w:uiPriority w:val="1"/>
    <w:qFormat/>
    <w:rsid w:val="0062098D"/>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r "/>
    <w:qFormat/>
    <w:rsid w:val="0062098D"/>
    <w:rPr>
      <w:rFonts w:ascii="Arial" w:hAnsi="Arial"/>
      <w:b/>
      <w:sz w:val="24"/>
      <w:szCs w:val="22"/>
      <w:u w:val="single"/>
    </w:rPr>
  </w:style>
  <w:style w:type="character" w:customStyle="1" w:styleId="Box">
    <w:name w:val="Box"/>
    <w:uiPriority w:val="1"/>
    <w:qFormat/>
    <w:rsid w:val="0062098D"/>
    <w:rPr>
      <w:b/>
      <w:u w:val="single"/>
      <w:bdr w:val="single" w:sz="4" w:space="0" w:color="auto"/>
    </w:rPr>
  </w:style>
  <w:style w:type="paragraph" w:customStyle="1" w:styleId="Cite2">
    <w:name w:val="Cite 2"/>
    <w:basedOn w:val="Normal"/>
    <w:qFormat/>
    <w:rsid w:val="0062098D"/>
    <w:rPr>
      <w:b/>
      <w:sz w:val="24"/>
      <w:u w:val="single"/>
    </w:rPr>
  </w:style>
  <w:style w:type="character" w:customStyle="1" w:styleId="underline">
    <w:name w:val="underline"/>
    <w:qFormat/>
    <w:rsid w:val="0062098D"/>
    <w:rPr>
      <w:u w:val="single"/>
    </w:rPr>
  </w:style>
  <w:style w:type="paragraph" w:customStyle="1" w:styleId="card">
    <w:name w:val="card"/>
    <w:basedOn w:val="Normal"/>
    <w:link w:val="cardChar"/>
    <w:qFormat/>
    <w:rsid w:val="0062098D"/>
    <w:pPr>
      <w:ind w:left="288" w:right="288"/>
    </w:pPr>
    <w:rPr>
      <w:rFonts w:ascii="Times New Roman" w:eastAsia="Times New Roman" w:hAnsi="Times New Roman"/>
      <w:szCs w:val="20"/>
    </w:rPr>
  </w:style>
  <w:style w:type="paragraph" w:customStyle="1" w:styleId="NormalText">
    <w:name w:val="Normal Text"/>
    <w:basedOn w:val="Normal"/>
    <w:link w:val="NormalTextChar"/>
    <w:autoRedefine/>
    <w:rsid w:val="0062098D"/>
    <w:pPr>
      <w:jc w:val="both"/>
    </w:pPr>
    <w:rPr>
      <w:rFonts w:ascii="Times New Roman" w:eastAsia="Times New Roman" w:hAnsi="Times New Roman"/>
      <w:szCs w:val="26"/>
      <w:lang/>
    </w:rPr>
  </w:style>
  <w:style w:type="character" w:customStyle="1" w:styleId="NormalTextChar">
    <w:name w:val="Normal Text Char"/>
    <w:link w:val="NormalText"/>
    <w:rsid w:val="0062098D"/>
    <w:rPr>
      <w:rFonts w:ascii="Times New Roman" w:eastAsia="Times New Roman" w:hAnsi="Times New Roman" w:cs="Times New Roman"/>
      <w:sz w:val="20"/>
      <w:szCs w:val="26"/>
      <w:lang/>
    </w:rPr>
  </w:style>
  <w:style w:type="paragraph" w:customStyle="1" w:styleId="CiteCard">
    <w:name w:val="Cite_Card"/>
    <w:rsid w:val="0062098D"/>
    <w:pPr>
      <w:spacing w:after="0" w:line="240" w:lineRule="auto"/>
      <w:ind w:left="720" w:right="720"/>
      <w:jc w:val="both"/>
    </w:pPr>
    <w:rPr>
      <w:rFonts w:ascii="Times New Roman" w:eastAsia="Times New Roman" w:hAnsi="Times New Roman" w:cs="Arial"/>
      <w:bCs/>
      <w:sz w:val="20"/>
      <w:szCs w:val="20"/>
    </w:rPr>
  </w:style>
  <w:style w:type="character" w:customStyle="1" w:styleId="cardChar">
    <w:name w:val="card Char"/>
    <w:link w:val="card"/>
    <w:rsid w:val="0062098D"/>
    <w:rPr>
      <w:rFonts w:ascii="Times New Roman" w:eastAsia="Times New Roman" w:hAnsi="Times New Roman" w:cs="Times New Roman"/>
      <w:sz w:val="20"/>
      <w:szCs w:val="20"/>
    </w:rPr>
  </w:style>
  <w:style w:type="character" w:customStyle="1" w:styleId="tagChar1">
    <w:name w:val="tag Char1"/>
    <w:rsid w:val="0062098D"/>
    <w:rPr>
      <w:b/>
      <w:sz w:val="24"/>
      <w:lang w:val="en-US" w:eastAsia="en-US" w:bidi="ar-SA"/>
    </w:rPr>
  </w:style>
  <w:style w:type="character" w:styleId="HTMLCite">
    <w:name w:val="HTML Cite"/>
    <w:uiPriority w:val="99"/>
    <w:rsid w:val="00084537"/>
    <w:rPr>
      <w:i/>
      <w:iCs/>
    </w:rPr>
  </w:style>
  <w:style w:type="character" w:customStyle="1" w:styleId="slug-pub-date">
    <w:name w:val="slug-pub-date"/>
    <w:basedOn w:val="DefaultParagraphFont"/>
    <w:rsid w:val="00084537"/>
  </w:style>
  <w:style w:type="character" w:customStyle="1" w:styleId="slug-vol">
    <w:name w:val="slug-vol"/>
    <w:basedOn w:val="DefaultParagraphFont"/>
    <w:rsid w:val="00084537"/>
  </w:style>
  <w:style w:type="character" w:customStyle="1" w:styleId="slug-issue">
    <w:name w:val="slug-issue"/>
    <w:basedOn w:val="DefaultParagraphFont"/>
    <w:rsid w:val="00084537"/>
  </w:style>
  <w:style w:type="character" w:customStyle="1" w:styleId="slug-pages">
    <w:name w:val="slug-pages"/>
    <w:basedOn w:val="DefaultParagraphFont"/>
    <w:rsid w:val="00084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2098D"/>
    <w:pPr>
      <w:spacing w:after="0" w:line="240" w:lineRule="auto"/>
    </w:pPr>
    <w:rPr>
      <w:rFonts w:ascii="Arial" w:hAnsi="Arial" w:cs="Times New Roman"/>
      <w:sz w:val="20"/>
    </w:rPr>
  </w:style>
  <w:style w:type="paragraph" w:styleId="Heading1">
    <w:name w:val="heading 1"/>
    <w:aliases w:val="HAT,Brief Title,Page Heading,Titles,Heading 1 Char Char Char,Heading 1 Char1 Char Char Char,Heading 1 Char Char Char Char Char,Heading 1 Char1 Char Char Char Char Char Char,Heading 1 Char Char Char Char Char Char Char Char,Block Nam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rief Title Char,Page Heading Char,Titles Char,Heading 1 Char Char Char Char,Heading 1 Char1 Char Char Char Char,Heading 1 Char Char Char Char Char Char,Heading 1 Char1 Char Char Char Char Char Char Char,Block Name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1,Heading 2 Char Char Char Char1,Heading 2 Char Char1 Char1,Heading 2 Char1 Char Char Char Char1"/>
    <w:link w:val="Heading2"/>
    <w:rsid w:val="000E204C"/>
    <w:rPr>
      <w:rFonts w:ascii="Arial" w:eastAsia="Times New Roman" w:hAnsi="Arial"/>
      <w:b/>
      <w:bCs/>
      <w:caps/>
      <w:sz w:val="28"/>
      <w:szCs w:val="26"/>
      <w:u w:val="single"/>
    </w:rPr>
  </w:style>
  <w:style w:type="character" w:styleId="Emphasis">
    <w:name w:val="Emphasis"/>
    <w:aliases w:val="Evidence,Minimized,minimized,tag2,Size 10,emphasis in card,Highlighte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Normal Tag Char,Heading 2 Char1 Char Char Char1,Tags Char,Heading 2 Char1 Char Char,Headi,Heading 2 Char2 Char Char,Heading 2 Char Char Char Char Char,Heading 2 Char Char1 Char Char,Head,Heading,TAG Ch"/>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uiPriority w:val="4"/>
    <w:qFormat/>
    <w:rsid w:val="0062098D"/>
    <w:rPr>
      <w:b/>
      <w:sz w:val="24"/>
    </w:rPr>
  </w:style>
  <w:style w:type="paragraph" w:customStyle="1" w:styleId="TagText">
    <w:name w:val="TagText"/>
    <w:basedOn w:val="Normal"/>
    <w:qFormat/>
    <w:rsid w:val="0062098D"/>
    <w:rPr>
      <w:b/>
      <w:sz w:val="24"/>
    </w:rPr>
  </w:style>
  <w:style w:type="character" w:customStyle="1" w:styleId="UnderlineBold">
    <w:name w:val="Underline + Bold"/>
    <w:uiPriority w:val="1"/>
    <w:qFormat/>
    <w:rsid w:val="0062098D"/>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r "/>
    <w:qFormat/>
    <w:rsid w:val="0062098D"/>
    <w:rPr>
      <w:rFonts w:ascii="Arial" w:hAnsi="Arial"/>
      <w:b/>
      <w:sz w:val="24"/>
      <w:szCs w:val="22"/>
      <w:u w:val="single"/>
    </w:rPr>
  </w:style>
  <w:style w:type="character" w:customStyle="1" w:styleId="Box">
    <w:name w:val="Box"/>
    <w:uiPriority w:val="1"/>
    <w:qFormat/>
    <w:rsid w:val="0062098D"/>
    <w:rPr>
      <w:b/>
      <w:u w:val="single"/>
      <w:bdr w:val="single" w:sz="4" w:space="0" w:color="auto"/>
    </w:rPr>
  </w:style>
  <w:style w:type="paragraph" w:customStyle="1" w:styleId="Cite2">
    <w:name w:val="Cite 2"/>
    <w:basedOn w:val="Normal"/>
    <w:qFormat/>
    <w:rsid w:val="0062098D"/>
    <w:rPr>
      <w:b/>
      <w:sz w:val="24"/>
      <w:u w:val="single"/>
    </w:rPr>
  </w:style>
  <w:style w:type="character" w:customStyle="1" w:styleId="underline">
    <w:name w:val="underline"/>
    <w:qFormat/>
    <w:rsid w:val="0062098D"/>
    <w:rPr>
      <w:u w:val="single"/>
    </w:rPr>
  </w:style>
  <w:style w:type="paragraph" w:customStyle="1" w:styleId="card">
    <w:name w:val="card"/>
    <w:basedOn w:val="Normal"/>
    <w:link w:val="cardChar"/>
    <w:qFormat/>
    <w:rsid w:val="0062098D"/>
    <w:pPr>
      <w:ind w:left="288" w:right="288"/>
    </w:pPr>
    <w:rPr>
      <w:rFonts w:ascii="Times New Roman" w:eastAsia="Times New Roman" w:hAnsi="Times New Roman"/>
      <w:szCs w:val="20"/>
    </w:rPr>
  </w:style>
  <w:style w:type="paragraph" w:customStyle="1" w:styleId="NormalText">
    <w:name w:val="Normal Text"/>
    <w:basedOn w:val="Normal"/>
    <w:link w:val="NormalTextChar"/>
    <w:autoRedefine/>
    <w:rsid w:val="0062098D"/>
    <w:pPr>
      <w:jc w:val="both"/>
    </w:pPr>
    <w:rPr>
      <w:rFonts w:ascii="Times New Roman" w:eastAsia="Times New Roman" w:hAnsi="Times New Roman"/>
      <w:szCs w:val="26"/>
      <w:lang/>
    </w:rPr>
  </w:style>
  <w:style w:type="character" w:customStyle="1" w:styleId="NormalTextChar">
    <w:name w:val="Normal Text Char"/>
    <w:link w:val="NormalText"/>
    <w:rsid w:val="0062098D"/>
    <w:rPr>
      <w:rFonts w:ascii="Times New Roman" w:eastAsia="Times New Roman" w:hAnsi="Times New Roman" w:cs="Times New Roman"/>
      <w:sz w:val="20"/>
      <w:szCs w:val="26"/>
      <w:lang/>
    </w:rPr>
  </w:style>
  <w:style w:type="paragraph" w:customStyle="1" w:styleId="CiteCard">
    <w:name w:val="Cite_Card"/>
    <w:rsid w:val="0062098D"/>
    <w:pPr>
      <w:spacing w:after="0" w:line="240" w:lineRule="auto"/>
      <w:ind w:left="720" w:right="720"/>
      <w:jc w:val="both"/>
    </w:pPr>
    <w:rPr>
      <w:rFonts w:ascii="Times New Roman" w:eastAsia="Times New Roman" w:hAnsi="Times New Roman" w:cs="Arial"/>
      <w:bCs/>
      <w:sz w:val="20"/>
      <w:szCs w:val="20"/>
    </w:rPr>
  </w:style>
  <w:style w:type="character" w:customStyle="1" w:styleId="cardChar">
    <w:name w:val="card Char"/>
    <w:link w:val="card"/>
    <w:rsid w:val="0062098D"/>
    <w:rPr>
      <w:rFonts w:ascii="Times New Roman" w:eastAsia="Times New Roman" w:hAnsi="Times New Roman" w:cs="Times New Roman"/>
      <w:sz w:val="20"/>
      <w:szCs w:val="20"/>
    </w:rPr>
  </w:style>
  <w:style w:type="character" w:customStyle="1" w:styleId="tagChar1">
    <w:name w:val="tag Char1"/>
    <w:rsid w:val="0062098D"/>
    <w:rPr>
      <w:b/>
      <w:sz w:val="24"/>
      <w:lang w:val="en-US" w:eastAsia="en-US" w:bidi="ar-SA"/>
    </w:rPr>
  </w:style>
  <w:style w:type="character" w:styleId="HTMLCite">
    <w:name w:val="HTML Cite"/>
    <w:uiPriority w:val="99"/>
    <w:rsid w:val="00084537"/>
    <w:rPr>
      <w:i/>
      <w:iCs/>
    </w:rPr>
  </w:style>
  <w:style w:type="character" w:customStyle="1" w:styleId="slug-pub-date">
    <w:name w:val="slug-pub-date"/>
    <w:basedOn w:val="DefaultParagraphFont"/>
    <w:rsid w:val="00084537"/>
  </w:style>
  <w:style w:type="character" w:customStyle="1" w:styleId="slug-vol">
    <w:name w:val="slug-vol"/>
    <w:basedOn w:val="DefaultParagraphFont"/>
    <w:rsid w:val="00084537"/>
  </w:style>
  <w:style w:type="character" w:customStyle="1" w:styleId="slug-issue">
    <w:name w:val="slug-issue"/>
    <w:basedOn w:val="DefaultParagraphFont"/>
    <w:rsid w:val="00084537"/>
  </w:style>
  <w:style w:type="character" w:customStyle="1" w:styleId="slug-pages">
    <w:name w:val="slug-pages"/>
    <w:basedOn w:val="DefaultParagraphFont"/>
    <w:rsid w:val="0008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nce.time.com/2011/01/31/energy-the-obstacles-to-scaling-up-solar-power/" TargetMode="External"/><Relationship Id="rId18" Type="http://schemas.openxmlformats.org/officeDocument/2006/relationships/hyperlink" Target="http://www.literacyandtechnology.org/volume1/lankshearknobe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ocialistalternative.org/news/article11.php?id=30" TargetMode="External"/><Relationship Id="rId17" Type="http://schemas.openxmlformats.org/officeDocument/2006/relationships/hyperlink" Target="http://wir.li" TargetMode="External"/><Relationship Id="rId2" Type="http://schemas.openxmlformats.org/officeDocument/2006/relationships/customXml" Target="../customXml/item2.xml"/><Relationship Id="rId16" Type="http://schemas.openxmlformats.org/officeDocument/2006/relationships/hyperlink" Target="http://www.amazon.com/reader/0553805398?_encoding=UTF8&amp;query=so%20are%20we%20building" TargetMode="External"/><Relationship Id="rId20" Type="http://schemas.openxmlformats.org/officeDocument/2006/relationships/hyperlink" Target="http://www.wired.com/wired/archive/11.07/doomsday.html?pg=1&amp;topic=&amp;topic_se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diankanoon.org/doc/437310/" TargetMode="External"/><Relationship Id="rId5" Type="http://schemas.openxmlformats.org/officeDocument/2006/relationships/styles" Target="styles.xml"/><Relationship Id="rId15" Type="http://schemas.openxmlformats.org/officeDocument/2006/relationships/hyperlink" Target="http://www.aei.org/files/2007/04/24/20070424_Kagan20070424.pdf" TargetMode="External"/><Relationship Id="rId10" Type="http://schemas.openxmlformats.org/officeDocument/2006/relationships/endnotes" Target="endnotes.xml"/><Relationship Id="rId19"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rbes.com/sites/matthewhulbert/2012/08/19/why-america-will-deeply-regret-us-energy-independenc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8566F-5A4F-4BC6-9965-E98D539D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27559</Words>
  <Characters>157088</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2012-10-27T20:19:00Z</dcterms:created>
  <dcterms:modified xsi:type="dcterms:W3CDTF">2012-10-27T20:19:00Z</dcterms:modified>
</cp:coreProperties>
</file>